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AD" w:rsidRDefault="003672AD" w:rsidP="003672AD">
      <w:pPr>
        <w:pStyle w:val="Endnotentext"/>
      </w:pPr>
    </w:p>
    <w:p w:rsidR="003672AD" w:rsidRDefault="003672AD" w:rsidP="003672AD"/>
    <w:p w:rsidR="003672AD" w:rsidRPr="00433560" w:rsidRDefault="003672AD" w:rsidP="003672AD">
      <w:pPr>
        <w:jc w:val="center"/>
        <w:rPr>
          <w:lang w:val="en-US"/>
        </w:rPr>
      </w:pPr>
      <w:r>
        <w:t>Prof. Dr. Theofried Baumeister</w:t>
      </w:r>
      <w:r w:rsidR="005D4120">
        <w:t>,</w:t>
      </w:r>
      <w:r>
        <w:t xml:space="preserve"> Univ. </w:t>
      </w:r>
      <w:r w:rsidRPr="00433560">
        <w:rPr>
          <w:lang w:val="en-US"/>
        </w:rPr>
        <w:t xml:space="preserve">Mainz,  </w:t>
      </w:r>
      <w:bookmarkStart w:id="0" w:name="_GoBack"/>
      <w:bookmarkEnd w:id="0"/>
      <w:r w:rsidRPr="00433560">
        <w:rPr>
          <w:lang w:val="en-US"/>
        </w:rPr>
        <w:t>Sommersemester 2007</w:t>
      </w:r>
    </w:p>
    <w:p w:rsidR="003672AD" w:rsidRPr="00433560" w:rsidRDefault="003672AD" w:rsidP="003672AD">
      <w:pPr>
        <w:jc w:val="center"/>
        <w:rPr>
          <w:lang w:val="en-US"/>
        </w:rPr>
      </w:pPr>
    </w:p>
    <w:p w:rsidR="003672AD" w:rsidRPr="00433560" w:rsidRDefault="003672AD" w:rsidP="003672AD">
      <w:pPr>
        <w:jc w:val="center"/>
        <w:rPr>
          <w:lang w:val="en-US"/>
        </w:rPr>
      </w:pPr>
    </w:p>
    <w:p w:rsidR="003672AD" w:rsidRPr="00D9661D" w:rsidRDefault="003672AD" w:rsidP="003672AD">
      <w:pPr>
        <w:jc w:val="center"/>
        <w:rPr>
          <w:b/>
          <w:lang w:val="en-GB"/>
        </w:rPr>
      </w:pPr>
      <w:r w:rsidRPr="00D9661D">
        <w:rPr>
          <w:b/>
          <w:lang w:val="en-GB"/>
        </w:rPr>
        <w:t xml:space="preserve">Z u s a m </w:t>
      </w:r>
      <w:proofErr w:type="spellStart"/>
      <w:r w:rsidRPr="00D9661D">
        <w:rPr>
          <w:b/>
          <w:lang w:val="en-GB"/>
        </w:rPr>
        <w:t>m</w:t>
      </w:r>
      <w:proofErr w:type="spellEnd"/>
      <w:r w:rsidRPr="00D9661D">
        <w:rPr>
          <w:b/>
          <w:lang w:val="en-GB"/>
        </w:rPr>
        <w:t xml:space="preserve"> e n f a s </w:t>
      </w:r>
      <w:proofErr w:type="spellStart"/>
      <w:r w:rsidR="00433560">
        <w:rPr>
          <w:b/>
          <w:lang w:val="en-GB"/>
        </w:rPr>
        <w:t>s</w:t>
      </w:r>
      <w:proofErr w:type="spellEnd"/>
      <w:r w:rsidR="00433560">
        <w:rPr>
          <w:b/>
          <w:lang w:val="en-GB"/>
        </w:rPr>
        <w:t xml:space="preserve"> </w:t>
      </w:r>
      <w:r w:rsidRPr="00D9661D">
        <w:rPr>
          <w:b/>
          <w:lang w:val="en-GB"/>
        </w:rPr>
        <w:t xml:space="preserve">u n g    d e r    V o r l e s u n </w:t>
      </w:r>
      <w:proofErr w:type="gramStart"/>
      <w:r w:rsidRPr="00D9661D">
        <w:rPr>
          <w:b/>
          <w:lang w:val="en-GB"/>
        </w:rPr>
        <w:t>g  :</w:t>
      </w:r>
      <w:proofErr w:type="gramEnd"/>
    </w:p>
    <w:p w:rsidR="003672AD" w:rsidRPr="00915F74" w:rsidRDefault="003672AD" w:rsidP="003672AD">
      <w:pPr>
        <w:jc w:val="center"/>
        <w:rPr>
          <w:lang w:val="en-GB"/>
        </w:rPr>
      </w:pPr>
    </w:p>
    <w:p w:rsidR="003672AD" w:rsidRPr="00AE74C5" w:rsidRDefault="003672AD" w:rsidP="003672AD">
      <w:pPr>
        <w:jc w:val="center"/>
        <w:rPr>
          <w:smallCaps/>
          <w:sz w:val="32"/>
          <w:szCs w:val="32"/>
        </w:rPr>
      </w:pPr>
      <w:r w:rsidRPr="00AE74C5">
        <w:rPr>
          <w:smallCaps/>
          <w:sz w:val="32"/>
          <w:szCs w:val="32"/>
        </w:rPr>
        <w:t>Die Entstehung der Heiligenverehrung und die hagiographische Literatur der frühen Kirche (Patrologie)</w:t>
      </w:r>
    </w:p>
    <w:p w:rsidR="003672AD" w:rsidRDefault="003672AD" w:rsidP="003672AD">
      <w:pPr>
        <w:jc w:val="center"/>
      </w:pPr>
    </w:p>
    <w:p w:rsidR="003672AD" w:rsidRDefault="003672AD" w:rsidP="003672AD"/>
    <w:p w:rsidR="003672AD" w:rsidRDefault="003672AD" w:rsidP="003672AD">
      <w:pPr>
        <w:rPr>
          <w:lang w:val="it-IT"/>
        </w:rPr>
      </w:pPr>
      <w:r>
        <w:rPr>
          <w:lang w:val="it-IT"/>
        </w:rPr>
        <w:t>------------------------------------------------------------------------------------------------------------------------</w:t>
      </w:r>
    </w:p>
    <w:p w:rsidR="003672AD" w:rsidRDefault="003672AD" w:rsidP="003672AD">
      <w:pPr>
        <w:rPr>
          <w:lang w:val="it-IT"/>
        </w:rPr>
      </w:pPr>
    </w:p>
    <w:p w:rsidR="003672AD" w:rsidRPr="00AE74C5" w:rsidRDefault="003672AD" w:rsidP="003672AD">
      <w:pPr>
        <w:rPr>
          <w:b/>
          <w:lang w:val="it-IT"/>
        </w:rPr>
      </w:pPr>
      <w:r w:rsidRPr="008443E3">
        <w:rPr>
          <w:lang w:val="it-IT"/>
        </w:rPr>
        <w:t xml:space="preserve"> </w:t>
      </w:r>
      <w:r w:rsidRPr="00AE74C5">
        <w:rPr>
          <w:b/>
          <w:lang w:val="it-IT"/>
        </w:rPr>
        <w:t xml:space="preserve">E i n f ü h r u n g </w:t>
      </w:r>
    </w:p>
    <w:p w:rsidR="003672AD" w:rsidRPr="00E02CE9" w:rsidRDefault="003672AD" w:rsidP="003672AD">
      <w:pPr>
        <w:rPr>
          <w:lang w:val="it-IT"/>
        </w:rPr>
      </w:pPr>
    </w:p>
    <w:p w:rsidR="003672AD" w:rsidRDefault="003672AD" w:rsidP="003672AD">
      <w:r>
        <w:t>Die hagiographische Literatur kann nicht losgelöst von ihrem "Sitz im Leben", der Heiligenverehrung, gesehen werden.</w:t>
      </w:r>
    </w:p>
    <w:p w:rsidR="003672AD" w:rsidRDefault="003672AD" w:rsidP="003672AD">
      <w:r>
        <w:t>Frömmigkeitsgeschichte, Sozialgeschichte, Mentalitätsforschung.</w:t>
      </w:r>
    </w:p>
    <w:p w:rsidR="003672AD" w:rsidRDefault="003672AD" w:rsidP="003672AD">
      <w:r>
        <w:t xml:space="preserve">"Hochkonjunktur" dieser Forschung in Frankreich. </w:t>
      </w:r>
    </w:p>
    <w:p w:rsidR="003672AD" w:rsidRDefault="003672AD" w:rsidP="003672AD">
      <w:pPr>
        <w:rPr>
          <w:lang w:val="fr-FR"/>
        </w:rPr>
      </w:pPr>
      <w:r>
        <w:tab/>
      </w:r>
      <w:r>
        <w:rPr>
          <w:lang w:val="fr-FR"/>
        </w:rPr>
        <w:t>Vgl.:</w:t>
      </w:r>
      <w:r>
        <w:rPr>
          <w:lang w:val="fr-FR"/>
        </w:rPr>
        <w:tab/>
        <w:t xml:space="preserve">Hagiographie, Cultures et Sociétés. </w:t>
      </w:r>
    </w:p>
    <w:p w:rsidR="003672AD" w:rsidRPr="003672AD" w:rsidRDefault="003672AD" w:rsidP="003672AD">
      <w:r>
        <w:rPr>
          <w:lang w:val="fr-FR"/>
        </w:rPr>
        <w:tab/>
      </w:r>
      <w:r>
        <w:rPr>
          <w:lang w:val="fr-FR"/>
        </w:rPr>
        <w:tab/>
      </w:r>
      <w:proofErr w:type="spellStart"/>
      <w:r w:rsidRPr="003672AD">
        <w:t>IV</w:t>
      </w:r>
      <w:r w:rsidRPr="003672AD">
        <w:rPr>
          <w:b/>
          <w:vertAlign w:val="superscript"/>
        </w:rPr>
        <w:t>e</w:t>
      </w:r>
      <w:proofErr w:type="spellEnd"/>
      <w:r w:rsidRPr="003672AD">
        <w:t xml:space="preserve"> - </w:t>
      </w:r>
      <w:proofErr w:type="spellStart"/>
      <w:r w:rsidRPr="003672AD">
        <w:t>XII</w:t>
      </w:r>
      <w:r w:rsidRPr="003672AD">
        <w:rPr>
          <w:b/>
          <w:vertAlign w:val="superscript"/>
        </w:rPr>
        <w:t>e</w:t>
      </w:r>
      <w:proofErr w:type="spellEnd"/>
      <w:r w:rsidRPr="003672AD">
        <w:t xml:space="preserve"> </w:t>
      </w:r>
      <w:proofErr w:type="spellStart"/>
      <w:r w:rsidRPr="003672AD">
        <w:t>siècles</w:t>
      </w:r>
      <w:proofErr w:type="spellEnd"/>
      <w:r w:rsidRPr="003672AD">
        <w:t xml:space="preserve"> (Paris 1981).</w:t>
      </w:r>
    </w:p>
    <w:p w:rsidR="003672AD" w:rsidRPr="003672AD" w:rsidRDefault="003672AD" w:rsidP="003672AD"/>
    <w:p w:rsidR="003672AD" w:rsidRDefault="003672AD" w:rsidP="003672AD">
      <w:r>
        <w:t>In der Folgezeit zahlreiche weitere wissenschaftliche Kongresse. Die Bollandisten und neue Arbeitsgruppen.</w:t>
      </w:r>
    </w:p>
    <w:p w:rsidR="003672AD" w:rsidRPr="0014688A" w:rsidRDefault="003672AD" w:rsidP="003672AD">
      <w:pPr>
        <w:rPr>
          <w:lang w:val="en-GB"/>
        </w:rPr>
      </w:pPr>
      <w:r>
        <w:t xml:space="preserve">Der Fehler des sogenannten Stockwerkdenkens, das die Heiligenverehrung ausschließlich der Volksreligiosität zuordnet und davon die Haltung von Theologen und Bischöfen unterscheidet. Bischöfe wie Ambrosius und Augustinus waren jedoch Anführer in der Gestaltung der Heiligenverehrung. </w:t>
      </w:r>
      <w:proofErr w:type="spellStart"/>
      <w:r w:rsidRPr="0014688A">
        <w:rPr>
          <w:lang w:val="en-GB"/>
        </w:rPr>
        <w:t>Gegen</w:t>
      </w:r>
      <w:proofErr w:type="spellEnd"/>
      <w:r w:rsidRPr="0014688A">
        <w:rPr>
          <w:lang w:val="en-GB"/>
        </w:rPr>
        <w:t xml:space="preserve"> das </w:t>
      </w:r>
      <w:proofErr w:type="spellStart"/>
      <w:r w:rsidRPr="0014688A">
        <w:rPr>
          <w:lang w:val="en-GB"/>
        </w:rPr>
        <w:t>Zwei-Stockwerke-Denken</w:t>
      </w:r>
      <w:proofErr w:type="spellEnd"/>
      <w:r w:rsidRPr="0014688A">
        <w:rPr>
          <w:lang w:val="en-GB"/>
        </w:rPr>
        <w:t>:</w:t>
      </w:r>
    </w:p>
    <w:p w:rsidR="003672AD" w:rsidRDefault="003672AD" w:rsidP="003672AD">
      <w:pPr>
        <w:ind w:left="708"/>
        <w:rPr>
          <w:lang w:val="en-US"/>
        </w:rPr>
      </w:pPr>
      <w:r>
        <w:rPr>
          <w:lang w:val="en-US"/>
        </w:rPr>
        <w:t xml:space="preserve">Peter </w:t>
      </w:r>
      <w:r>
        <w:rPr>
          <w:b/>
          <w:lang w:val="en-US"/>
        </w:rPr>
        <w:t>Brown</w:t>
      </w:r>
      <w:proofErr w:type="gramStart"/>
      <w:r>
        <w:rPr>
          <w:lang w:val="en-US"/>
        </w:rPr>
        <w:t>,  The</w:t>
      </w:r>
      <w:proofErr w:type="gramEnd"/>
      <w:r>
        <w:rPr>
          <w:lang w:val="en-US"/>
        </w:rPr>
        <w:t xml:space="preserve"> Cult of the Saints. Its Rise and Function in Latin </w:t>
      </w:r>
      <w:proofErr w:type="gramStart"/>
      <w:r>
        <w:rPr>
          <w:lang w:val="en-US"/>
        </w:rPr>
        <w:t>Christianity  (</w:t>
      </w:r>
      <w:proofErr w:type="gramEnd"/>
      <w:r>
        <w:rPr>
          <w:lang w:val="en-US"/>
        </w:rPr>
        <w:t>Chicago 1981);</w:t>
      </w:r>
    </w:p>
    <w:p w:rsidR="003672AD" w:rsidRDefault="003672AD" w:rsidP="003672AD">
      <w:pPr>
        <w:ind w:left="708"/>
      </w:pPr>
      <w:r>
        <w:t xml:space="preserve">deutsch:  Die Heiligenverehrung. Ihre Entstehung und Funktion in der lateinischen Christenheit </w:t>
      </w:r>
      <w:r>
        <w:tab/>
        <w:t>(Leipzig 1991).</w:t>
      </w:r>
    </w:p>
    <w:p w:rsidR="003672AD" w:rsidRDefault="003672AD" w:rsidP="003672AD">
      <w:r>
        <w:t>Methodisch gesehen, soll mit der Vorlesung eine Einführung in die Patrologie verbunden werden.</w:t>
      </w:r>
    </w:p>
    <w:p w:rsidR="003672AD" w:rsidRDefault="003672AD" w:rsidP="003672AD">
      <w:r>
        <w:t>Erläuterung der Literaturblätter: Kirchengeschichte des Alter</w:t>
      </w:r>
      <w:r>
        <w:softHyphen/>
        <w:t>tums und Patrologie  (bes. Quellenreihen, Überset</w:t>
      </w:r>
      <w:r>
        <w:softHyphen/>
        <w:t>zungsreihen, Handbücher).</w:t>
      </w:r>
    </w:p>
    <w:p w:rsidR="003672AD" w:rsidRDefault="003672AD" w:rsidP="003672AD"/>
    <w:p w:rsidR="003672AD" w:rsidRDefault="003672AD" w:rsidP="003672AD"/>
    <w:p w:rsidR="003672AD" w:rsidRPr="00AE74C5" w:rsidRDefault="003672AD" w:rsidP="003672AD">
      <w:pPr>
        <w:rPr>
          <w:b/>
          <w:smallCaps/>
        </w:rPr>
      </w:pPr>
      <w:r w:rsidRPr="00AE74C5">
        <w:rPr>
          <w:b/>
          <w:smallCaps/>
        </w:rPr>
        <w:t>I. Die Entstehung der Heiligenverehrung</w:t>
      </w:r>
    </w:p>
    <w:p w:rsidR="003672AD" w:rsidRDefault="003672AD" w:rsidP="003672AD"/>
    <w:p w:rsidR="003672AD" w:rsidRDefault="003672AD" w:rsidP="003672AD">
      <w:pPr>
        <w:ind w:left="708"/>
      </w:pPr>
      <w:r>
        <w:t>Vgl.:</w:t>
      </w:r>
      <w:r>
        <w:tab/>
        <w:t xml:space="preserve">Theofried </w:t>
      </w:r>
      <w:r>
        <w:rPr>
          <w:b/>
        </w:rPr>
        <w:t>Baumeister</w:t>
      </w:r>
      <w:r>
        <w:t xml:space="preserve">, Art. Heiligenverehrung I. = Reallexikon für Antike und Christentum 14 (1988) 96/150; </w:t>
      </w:r>
      <w:r w:rsidRPr="009D5E26">
        <w:rPr>
          <w:b/>
        </w:rPr>
        <w:t>ders.</w:t>
      </w:r>
      <w:r>
        <w:t>, Die Entstehung der Heiligenverehrung in der Alten Kirche = G. L. Müller (</w:t>
      </w:r>
      <w:proofErr w:type="spellStart"/>
      <w:r>
        <w:t>Hg</w:t>
      </w:r>
      <w:proofErr w:type="spellEnd"/>
      <w:r>
        <w:t>.), Heiligenverehrung – ihr Sitz im Leben des Glaubens und ihre Aktualität im ökumenischen Gespräch (München – Zürich 1986) 9/30.</w:t>
      </w:r>
    </w:p>
    <w:p w:rsidR="003672AD" w:rsidRDefault="003672AD" w:rsidP="003672AD"/>
    <w:p w:rsidR="003672AD" w:rsidRDefault="003672AD" w:rsidP="003672AD">
      <w:r>
        <w:t>Verehrung im weitesten Sinn meint: Hochschätzung, Bewunderung. Hier ist kultische Verehrung gemeint mit den beiden Dimensionen (Koordinaten):</w:t>
      </w:r>
    </w:p>
    <w:p w:rsidR="003672AD" w:rsidRDefault="003672AD" w:rsidP="003672AD">
      <w:r>
        <w:t>   -</w:t>
      </w:r>
      <w:r>
        <w:tab/>
        <w:t>Raum (Hervorhebung des Grabes)</w:t>
      </w:r>
    </w:p>
    <w:p w:rsidR="003672AD" w:rsidRDefault="003672AD" w:rsidP="003672AD">
      <w:r>
        <w:t>   -</w:t>
      </w:r>
      <w:r>
        <w:tab/>
        <w:t>Zeit (Hervorhebung des Todestages durch eine jährliche Feier).</w:t>
      </w:r>
    </w:p>
    <w:p w:rsidR="003672AD" w:rsidRDefault="003672AD" w:rsidP="003672AD"/>
    <w:p w:rsidR="003672AD" w:rsidRDefault="003672AD" w:rsidP="003672AD">
      <w:proofErr w:type="spellStart"/>
      <w:r>
        <w:rPr>
          <w:i/>
        </w:rPr>
        <w:t>Adoratio</w:t>
      </w:r>
      <w:proofErr w:type="spellEnd"/>
      <w:r>
        <w:t xml:space="preserve"> gilt Gott, </w:t>
      </w:r>
      <w:proofErr w:type="spellStart"/>
      <w:r>
        <w:rPr>
          <w:i/>
        </w:rPr>
        <w:t>veneratio</w:t>
      </w:r>
      <w:proofErr w:type="spellEnd"/>
      <w:r>
        <w:t xml:space="preserve"> den Heiligen.</w:t>
      </w:r>
    </w:p>
    <w:p w:rsidR="003672AD" w:rsidRDefault="003672AD" w:rsidP="003672AD"/>
    <w:p w:rsidR="003672AD" w:rsidRDefault="003672AD" w:rsidP="003672AD">
      <w:r>
        <w:t>Die Heiligenverehrung begann nicht mit den Aposteln (wohl Hoch</w:t>
      </w:r>
      <w:r>
        <w:softHyphen/>
        <w:t>schät</w:t>
      </w:r>
      <w:r>
        <w:softHyphen/>
        <w:t>zung), sondern mit den Märtyrern. Nachdem man begonnen hatte, die Märtyrer besonders zu verehren, hat man die Apostel, die meist – außer Johannes – als Märtyrer galten, nicht von der Ehre der Märtyrer aus</w:t>
      </w:r>
      <w:r w:rsidR="00B37FB3">
        <w:t xml:space="preserve">- </w:t>
      </w:r>
      <w:r>
        <w:t>schließen wollen. In der weiteren Entwicklung übertrafen dann die Apostel die Märtyrer (apostolischer Ursprung von Gemeinden, kirchen</w:t>
      </w:r>
      <w:r>
        <w:softHyphen/>
        <w:t>politischer Charakter der Apostelvereh</w:t>
      </w:r>
      <w:r>
        <w:softHyphen/>
        <w:t>rung).  Im 4. Jahrhundert Aus</w:t>
      </w:r>
      <w:r>
        <w:softHyphen/>
        <w:t xml:space="preserve">weitung der Heiligenverehrung zunächst auf Personen der monastischen Welt und dann auf einzelne Bischöfe. Die Marienverehrung blühte vor allem nach dem Konzil von Ephesus 431 auf (Maria </w:t>
      </w:r>
      <w:proofErr w:type="spellStart"/>
      <w:r>
        <w:t>Theotokos</w:t>
      </w:r>
      <w:proofErr w:type="spellEnd"/>
      <w:r>
        <w:t>). Unterschied zwischen Urchristentum (Paulus: die Christen als Heilige) und späterem Sprachgebrauch: Heilige als kultisch Verehrte.</w:t>
      </w:r>
    </w:p>
    <w:p w:rsidR="003672AD" w:rsidRDefault="003672AD" w:rsidP="003672AD">
      <w:r>
        <w:t xml:space="preserve">Entsprechend </w:t>
      </w:r>
      <w:proofErr w:type="gramStart"/>
      <w:r>
        <w:t>christlichem</w:t>
      </w:r>
      <w:proofErr w:type="gramEnd"/>
      <w:r>
        <w:t xml:space="preserve"> Sprachgebrauch spricht man auch von alttestamentlichen, jüdischen und etwa buddhistischen Heiligen. Die Anrede "Heiliger Vater" meint die objektive Heiligkeit des Amtes  innerhalb der religiösen Sphäre.</w:t>
      </w:r>
    </w:p>
    <w:p w:rsidR="003672AD" w:rsidRDefault="003672AD" w:rsidP="003672AD"/>
    <w:p w:rsidR="003672AD" w:rsidRDefault="003672AD" w:rsidP="003672AD"/>
    <w:p w:rsidR="003672AD" w:rsidRPr="00AE74C5" w:rsidRDefault="003672AD" w:rsidP="003672AD">
      <w:pPr>
        <w:rPr>
          <w:b/>
        </w:rPr>
      </w:pPr>
      <w:r w:rsidRPr="00AE74C5">
        <w:rPr>
          <w:b/>
        </w:rPr>
        <w:t xml:space="preserve">1.  Forschungsgeschichte </w:t>
      </w:r>
    </w:p>
    <w:p w:rsidR="003672AD" w:rsidRDefault="003672AD" w:rsidP="003672AD"/>
    <w:p w:rsidR="003672AD" w:rsidRPr="00AE74C5" w:rsidRDefault="003672AD" w:rsidP="003672AD">
      <w:pPr>
        <w:rPr>
          <w:u w:val="single"/>
        </w:rPr>
      </w:pPr>
      <w:r w:rsidRPr="00AE74C5">
        <w:rPr>
          <w:u w:val="single"/>
        </w:rPr>
        <w:t>Ältere Forschung</w:t>
      </w:r>
    </w:p>
    <w:p w:rsidR="003672AD" w:rsidRDefault="003672AD" w:rsidP="003672AD"/>
    <w:p w:rsidR="003672AD" w:rsidRDefault="003672AD" w:rsidP="003672AD">
      <w:r>
        <w:t>Erste Anzeichen von Kritik am Kult der Heiligen und an der Glaubwürdigkeit ihrer Legenden bereits im Mittelalter: unmethodisch, aus der Erfahrung von Irrtum und Täuschung gewonnene Skepsis. Humanismus und Reformation stütz</w:t>
      </w:r>
      <w:r w:rsidR="00C413E5">
        <w:t>t</w:t>
      </w:r>
      <w:r>
        <w:t xml:space="preserve">en sich auf ältere Traditionen. Reformation: Ablehnung einzelner Formen (Anrufung von Heiligen) oder der Heiligenverehrung insgesamt. Katholische Reform: Entstehen einer kritischen Hagiographie bei Maurinern und Bollandisten. </w:t>
      </w:r>
      <w:r w:rsidRPr="0014688A">
        <w:t xml:space="preserve">Thierry </w:t>
      </w:r>
      <w:proofErr w:type="spellStart"/>
      <w:r w:rsidRPr="009D5E26">
        <w:rPr>
          <w:b/>
        </w:rPr>
        <w:t>Ruinart</w:t>
      </w:r>
      <w:proofErr w:type="spellEnd"/>
      <w:r w:rsidRPr="0014688A">
        <w:t xml:space="preserve">, Acta </w:t>
      </w:r>
      <w:proofErr w:type="spellStart"/>
      <w:r w:rsidRPr="0014688A">
        <w:t>primorum</w:t>
      </w:r>
      <w:proofErr w:type="spellEnd"/>
      <w:r w:rsidRPr="0014688A">
        <w:t xml:space="preserve"> </w:t>
      </w:r>
      <w:proofErr w:type="spellStart"/>
      <w:r w:rsidRPr="0014688A">
        <w:t>martyrum</w:t>
      </w:r>
      <w:proofErr w:type="spellEnd"/>
      <w:r w:rsidRPr="0014688A">
        <w:t xml:space="preserve"> </w:t>
      </w:r>
      <w:proofErr w:type="spellStart"/>
      <w:r w:rsidRPr="0014688A">
        <w:t>sincera</w:t>
      </w:r>
      <w:proofErr w:type="spellEnd"/>
      <w:r w:rsidRPr="0014688A">
        <w:t xml:space="preserve"> et </w:t>
      </w:r>
      <w:proofErr w:type="spellStart"/>
      <w:r w:rsidRPr="0014688A">
        <w:t>selecta</w:t>
      </w:r>
      <w:proofErr w:type="spellEnd"/>
      <w:r w:rsidRPr="0014688A">
        <w:t xml:space="preserve"> (Paris 1689). </w:t>
      </w:r>
      <w:r w:rsidRPr="00915F74">
        <w:t xml:space="preserve">Heribert </w:t>
      </w:r>
      <w:proofErr w:type="spellStart"/>
      <w:r w:rsidRPr="009D5E26">
        <w:rPr>
          <w:b/>
        </w:rPr>
        <w:t>Rosweyde</w:t>
      </w:r>
      <w:proofErr w:type="spellEnd"/>
      <w:r w:rsidRPr="00915F74">
        <w:t xml:space="preserve">, Vitae </w:t>
      </w:r>
      <w:proofErr w:type="spellStart"/>
      <w:r w:rsidRPr="00915F74">
        <w:t>patrum</w:t>
      </w:r>
      <w:proofErr w:type="spellEnd"/>
      <w:r w:rsidRPr="00915F74">
        <w:t>, Antwerpen 1615;</w:t>
      </w:r>
      <w:r>
        <w:t xml:space="preserve"> sein Plan wird von Jean </w:t>
      </w:r>
      <w:proofErr w:type="spellStart"/>
      <w:r>
        <w:t>Bolland</w:t>
      </w:r>
      <w:proofErr w:type="spellEnd"/>
      <w:r>
        <w:t>(</w:t>
      </w:r>
      <w:proofErr w:type="spellStart"/>
      <w:r>
        <w:t>us</w:t>
      </w:r>
      <w:proofErr w:type="spellEnd"/>
      <w:r>
        <w:t xml:space="preserve">) wiederaufgenommen; 1643 die Januarbände der Acta Sanctorum. Unter den modernen Bollandisten besonders Hippolyte </w:t>
      </w:r>
      <w:proofErr w:type="spellStart"/>
      <w:r w:rsidRPr="009D5E26">
        <w:rPr>
          <w:b/>
        </w:rPr>
        <w:t>Delehaye</w:t>
      </w:r>
      <w:proofErr w:type="spellEnd"/>
      <w:r>
        <w:t xml:space="preserve"> (†1941) mit grundlegenden Werken zur Hagiographie als Wissenschaft (starke Betonung der Volkspsychologie).</w:t>
      </w:r>
    </w:p>
    <w:p w:rsidR="003672AD" w:rsidRDefault="003672AD" w:rsidP="003672AD"/>
    <w:p w:rsidR="003672AD" w:rsidRDefault="003672AD" w:rsidP="003672AD">
      <w:pPr>
        <w:ind w:left="709"/>
      </w:pPr>
      <w:r>
        <w:t>Vgl.:</w:t>
      </w:r>
      <w:r>
        <w:tab/>
        <w:t xml:space="preserve">Bernard </w:t>
      </w:r>
      <w:proofErr w:type="spellStart"/>
      <w:r w:rsidRPr="00D73A6E">
        <w:rPr>
          <w:b/>
        </w:rPr>
        <w:t>Joassart</w:t>
      </w:r>
      <w:proofErr w:type="spellEnd"/>
      <w:r>
        <w:t xml:space="preserve">, Art. Bollandisten u. </w:t>
      </w:r>
      <w:proofErr w:type="spellStart"/>
      <w:r>
        <w:t>Bolland</w:t>
      </w:r>
      <w:proofErr w:type="spellEnd"/>
      <w:r>
        <w:t>(</w:t>
      </w:r>
      <w:proofErr w:type="spellStart"/>
      <w:r>
        <w:t>us</w:t>
      </w:r>
      <w:proofErr w:type="spellEnd"/>
      <w:r>
        <w:t>), J. = LThK</w:t>
      </w:r>
      <w:r>
        <w:rPr>
          <w:vertAlign w:val="superscript"/>
        </w:rPr>
        <w:t xml:space="preserve">3 </w:t>
      </w:r>
      <w:r>
        <w:t>2 (1994) 561f.; Daniel-</w:t>
      </w:r>
      <w:proofErr w:type="spellStart"/>
      <w:r w:rsidRPr="009D5E26">
        <w:t>Odon</w:t>
      </w:r>
      <w:proofErr w:type="spellEnd"/>
      <w:r w:rsidRPr="00D73A6E">
        <w:rPr>
          <w:b/>
        </w:rPr>
        <w:t xml:space="preserve"> </w:t>
      </w:r>
      <w:proofErr w:type="spellStart"/>
      <w:r w:rsidRPr="00D73A6E">
        <w:rPr>
          <w:b/>
        </w:rPr>
        <w:t>Hurel</w:t>
      </w:r>
      <w:proofErr w:type="spellEnd"/>
      <w:r>
        <w:t xml:space="preserve">, Art. Mauriner = ebd. 6 (1997) 1496/98; </w:t>
      </w:r>
      <w:proofErr w:type="spellStart"/>
      <w:r>
        <w:t>Theofried</w:t>
      </w:r>
      <w:proofErr w:type="spellEnd"/>
      <w:r>
        <w:t xml:space="preserve"> </w:t>
      </w:r>
      <w:r w:rsidRPr="00D73A6E">
        <w:rPr>
          <w:b/>
        </w:rPr>
        <w:t>Baumeister</w:t>
      </w:r>
      <w:r>
        <w:t xml:space="preserve">, </w:t>
      </w:r>
      <w:proofErr w:type="spellStart"/>
      <w:r>
        <w:t>Martyr</w:t>
      </w:r>
      <w:proofErr w:type="spellEnd"/>
      <w:r>
        <w:t xml:space="preserve"> </w:t>
      </w:r>
      <w:proofErr w:type="spellStart"/>
      <w:r>
        <w:t>invictus</w:t>
      </w:r>
      <w:proofErr w:type="spellEnd"/>
      <w:r>
        <w:t xml:space="preserve"> (Münster 1972) 11/31.</w:t>
      </w:r>
    </w:p>
    <w:p w:rsidR="003672AD" w:rsidRDefault="003672AD" w:rsidP="003672AD"/>
    <w:p w:rsidR="003672AD" w:rsidRPr="00AE74C5" w:rsidRDefault="003672AD" w:rsidP="003672AD">
      <w:pPr>
        <w:rPr>
          <w:u w:val="single"/>
        </w:rPr>
      </w:pPr>
      <w:r w:rsidRPr="00AE74C5">
        <w:rPr>
          <w:u w:val="single"/>
        </w:rPr>
        <w:t>Neuere Forschung</w:t>
      </w:r>
    </w:p>
    <w:p w:rsidR="003672AD" w:rsidRDefault="003672AD" w:rsidP="003672AD"/>
    <w:p w:rsidR="003672AD" w:rsidRDefault="003672AD" w:rsidP="003672AD">
      <w:r>
        <w:t xml:space="preserve">Die sogenannte Religionsgeschichtliche Schule verstand die Heiligenverehrung als Einzug des polytheistischen Pantheons ins Christentum. Von dieser Grundüberzeugung ausgehend, bemühte man sich darum, in einzelnen Heiligen verkleidete heidnische Gottheiten zu entdecken. Doch kann diese Sicht die Anfänge der christlichen Heiligenverehrung nicht erklären. Vor allem im 4. Jahrhundert einzelne Bräuche aus der antiken Götterverehrung (z.B. </w:t>
      </w:r>
      <w:proofErr w:type="spellStart"/>
      <w:r>
        <w:rPr>
          <w:i/>
        </w:rPr>
        <w:t>incubatio</w:t>
      </w:r>
      <w:proofErr w:type="spellEnd"/>
      <w:r>
        <w:t>) in der Heiligenverehrung. Ablösung paganer Kulte durch christliche (vgl. Cyrus und Johannes in </w:t>
      </w:r>
      <w:proofErr w:type="spellStart"/>
      <w:r>
        <w:t>Menuthis</w:t>
      </w:r>
      <w:proofErr w:type="spellEnd"/>
      <w:r>
        <w:t>).</w:t>
      </w:r>
    </w:p>
    <w:p w:rsidR="003672AD" w:rsidRDefault="003672AD" w:rsidP="003672AD">
      <w:r>
        <w:t xml:space="preserve">Ebenfalls in der Religionsgeschichtlichen Schule hat man die Nähe zwischen Heroenkult und Heiligenverehrung (Hervorhebung des Grabes und jährlicher Festtag) gesehen und genealogisch gedeutet. Doch ist die Heiligenverehrung nicht einfach Übernahme von etwas Fertigem. Franz Joseph </w:t>
      </w:r>
      <w:proofErr w:type="spellStart"/>
      <w:r>
        <w:rPr>
          <w:b/>
        </w:rPr>
        <w:t>Dölger</w:t>
      </w:r>
      <w:proofErr w:type="spellEnd"/>
      <w:r>
        <w:t xml:space="preserve">: das Märtyrergedächtnis ist "ein aus dem Rahmen des Alltags gehobenes Totengedächtnis". Durch Steigerung des Totenkultes hat die Kirche in einem längeren Prozess die vielfältigen Formen der Heiligenverehrung geschaffen, wobei sie seit dem 4. Jahrhundert sehr wohl auch Anleihen am Heroenkult gemacht hat. Auch der Heroenkult ist vom Ursprung her eine Steigerung des allgemeinen Totenkultes. Von da aus erklären sich manche Gemeinsamkeiten </w:t>
      </w:r>
      <w:r>
        <w:lastRenderedPageBreak/>
        <w:t>zwischen Heroenkult und Heiligenverehrung. Im 4. Jahrhundert wurde der Märtyrer zum christlichen Heroen, mit dem man die alten Heroen überbieten wollte.</w:t>
      </w:r>
    </w:p>
    <w:p w:rsidR="003672AD" w:rsidRDefault="003672AD" w:rsidP="003672AD"/>
    <w:p w:rsidR="003672AD" w:rsidRDefault="003672AD" w:rsidP="003672AD">
      <w:r>
        <w:t xml:space="preserve">Theodor </w:t>
      </w:r>
      <w:proofErr w:type="spellStart"/>
      <w:r>
        <w:rPr>
          <w:b/>
        </w:rPr>
        <w:t>Klauser</w:t>
      </w:r>
      <w:proofErr w:type="spellEnd"/>
      <w:r>
        <w:t>,  Christlicher Märtyrerkult, heidnischer Heroen</w:t>
      </w:r>
      <w:r>
        <w:softHyphen/>
        <w:t>kult und spätjüdische Heiligen</w:t>
      </w:r>
      <w:r>
        <w:softHyphen/>
        <w:t xml:space="preserve">verehrung, 1960, jetzt: Gesammelte Arbeiten (Münster 1974) 221/9, hat, gestützt auf Joachim </w:t>
      </w:r>
      <w:r>
        <w:rPr>
          <w:b/>
        </w:rPr>
        <w:t>Jeremi</w:t>
      </w:r>
      <w:r>
        <w:rPr>
          <w:b/>
        </w:rPr>
        <w:softHyphen/>
        <w:t>as</w:t>
      </w:r>
      <w:r>
        <w:t>, Heili</w:t>
      </w:r>
      <w:r>
        <w:softHyphen/>
        <w:t>gengräber in Jesu Umwelt (Göttingen 1956), auf mögliche jüdische Anregungen hingewiesen. Doch zu beachten ist der Zeitabstand. Die christliche Heiligenverehrung beg</w:t>
      </w:r>
      <w:r w:rsidR="00C413E5">
        <w:t>ann</w:t>
      </w:r>
      <w:r>
        <w:t xml:space="preserve"> um 160 n. Chr. mit den ersten Äußerungen der Märtyrerverehrung.</w:t>
      </w:r>
    </w:p>
    <w:p w:rsidR="003672AD" w:rsidRDefault="003672AD" w:rsidP="003672AD"/>
    <w:p w:rsidR="003672AD" w:rsidRDefault="003672AD" w:rsidP="003672AD"/>
    <w:p w:rsidR="003672AD" w:rsidRDefault="003672AD" w:rsidP="003672AD">
      <w:r>
        <w:t xml:space="preserve">Die Genese des Märtyrerkultes muss im Zusammenhang mit der Geschichte der christlichen </w:t>
      </w:r>
      <w:proofErr w:type="spellStart"/>
      <w:r>
        <w:t>Martyriumsdeutung</w:t>
      </w:r>
      <w:proofErr w:type="spellEnd"/>
      <w:r>
        <w:t xml:space="preserve"> gesehen werden.</w:t>
      </w:r>
    </w:p>
    <w:p w:rsidR="003672AD" w:rsidRDefault="003672AD" w:rsidP="003672AD"/>
    <w:p w:rsidR="003672AD" w:rsidRDefault="003672AD" w:rsidP="003672AD">
      <w:r>
        <w:t>Weitere Literatur zur Geschichte der Heiligenverehrung:</w:t>
      </w:r>
    </w:p>
    <w:p w:rsidR="003672AD" w:rsidRPr="00915F74" w:rsidRDefault="003672AD" w:rsidP="003672AD">
      <w:r>
        <w:t xml:space="preserve">Ernst </w:t>
      </w:r>
      <w:r w:rsidRPr="00D73A6E">
        <w:rPr>
          <w:b/>
        </w:rPr>
        <w:t>Lucius</w:t>
      </w:r>
      <w:r>
        <w:t xml:space="preserve"> – Gustav </w:t>
      </w:r>
      <w:proofErr w:type="spellStart"/>
      <w:r w:rsidRPr="00D73A6E">
        <w:rPr>
          <w:b/>
        </w:rPr>
        <w:t>Anrich</w:t>
      </w:r>
      <w:proofErr w:type="spellEnd"/>
      <w:r>
        <w:t xml:space="preserve">, Die Anfänge des Heiligenkults in der christlichen Kirche (Tübingen 1904); Arnold </w:t>
      </w:r>
      <w:proofErr w:type="spellStart"/>
      <w:r w:rsidRPr="00D73A6E">
        <w:rPr>
          <w:b/>
        </w:rPr>
        <w:t>Angenendt</w:t>
      </w:r>
      <w:proofErr w:type="spellEnd"/>
      <w:r>
        <w:t xml:space="preserve">, Heilige und Reliquien. Die Geschichte ihres Kultes vom frühen Christentum bis zur Gegenwart (München 1994); Theofried </w:t>
      </w:r>
      <w:r w:rsidRPr="00D73A6E">
        <w:rPr>
          <w:b/>
        </w:rPr>
        <w:t>Baumeister</w:t>
      </w:r>
      <w:r>
        <w:t xml:space="preserve"> u. a., Art. Heiligenverehrung = LThK</w:t>
      </w:r>
      <w:r>
        <w:rPr>
          <w:vertAlign w:val="superscript"/>
        </w:rPr>
        <w:t xml:space="preserve">3 </w:t>
      </w:r>
      <w:r>
        <w:t xml:space="preserve">4 (1995) 1296/1304; Gerhard </w:t>
      </w:r>
      <w:r w:rsidRPr="00C413E5">
        <w:rPr>
          <w:b/>
        </w:rPr>
        <w:t>Knodt</w:t>
      </w:r>
      <w:r>
        <w:t>, Leitbilder des Glaubens. Die Geschichte des Heiligengedenkens in der evangelischen Kirche (Stuttgart 1998).</w:t>
      </w:r>
    </w:p>
    <w:p w:rsidR="003672AD" w:rsidRDefault="003672AD" w:rsidP="003672AD"/>
    <w:p w:rsidR="003672AD" w:rsidRDefault="003672AD" w:rsidP="003672AD"/>
    <w:p w:rsidR="003672AD" w:rsidRPr="00AE74C5" w:rsidRDefault="003672AD" w:rsidP="003672AD">
      <w:pPr>
        <w:rPr>
          <w:b/>
        </w:rPr>
      </w:pPr>
      <w:r w:rsidRPr="00AE74C5">
        <w:rPr>
          <w:b/>
        </w:rPr>
        <w:t xml:space="preserve">2.  Die theologische Verfolgungsdeutung </w:t>
      </w:r>
    </w:p>
    <w:p w:rsidR="003672AD" w:rsidRDefault="003672AD" w:rsidP="003672AD"/>
    <w:p w:rsidR="003672AD" w:rsidRDefault="003672AD" w:rsidP="003672AD">
      <w:proofErr w:type="spellStart"/>
      <w:r>
        <w:t>Lit</w:t>
      </w:r>
      <w:proofErr w:type="spellEnd"/>
      <w:r>
        <w:t>.:</w:t>
      </w:r>
      <w:r>
        <w:tab/>
        <w:t xml:space="preserve">Th. </w:t>
      </w:r>
      <w:r>
        <w:rPr>
          <w:b/>
        </w:rPr>
        <w:t>Baumeister</w:t>
      </w:r>
      <w:r>
        <w:t>,  Die Anfänge der Theologie des Martyriums (Münster 1980);</w:t>
      </w:r>
    </w:p>
    <w:p w:rsidR="003672AD" w:rsidRDefault="003672AD" w:rsidP="003672AD">
      <w:pPr>
        <w:ind w:firstLine="708"/>
      </w:pPr>
      <w:r>
        <w:rPr>
          <w:b/>
        </w:rPr>
        <w:t>ders</w:t>
      </w:r>
      <w:r>
        <w:t>., Märtyrer und Verfolgte im frühen Christentum = </w:t>
      </w:r>
      <w:proofErr w:type="spellStart"/>
      <w:r>
        <w:t>Concilium</w:t>
      </w:r>
      <w:proofErr w:type="spellEnd"/>
      <w:r>
        <w:t xml:space="preserve"> 19 (1983) 169/73;</w:t>
      </w:r>
    </w:p>
    <w:p w:rsidR="003672AD" w:rsidRDefault="003672AD" w:rsidP="003672AD">
      <w:pPr>
        <w:ind w:left="708"/>
      </w:pPr>
      <w:r>
        <w:rPr>
          <w:b/>
        </w:rPr>
        <w:t>ders</w:t>
      </w:r>
      <w:r>
        <w:t xml:space="preserve">., Genese und Entfaltung der altkirchlichen Theologie  des  Martyriums  (Bern  </w:t>
      </w:r>
      <w:r w:rsidR="00C413E5">
        <w:t>u.a</w:t>
      </w:r>
      <w:r>
        <w:t xml:space="preserve">. 1991): Einführung, Bibliographie, Texte mit deutscher Übersetzung, knappe Kommentierung in den Anmerkungen; </w:t>
      </w:r>
      <w:r w:rsidRPr="005D4120">
        <w:rPr>
          <w:b/>
        </w:rPr>
        <w:t>ders</w:t>
      </w:r>
      <w:r>
        <w:t>., Märtyrer und Martyriumsverständnis im frühen Christentum: Ursprünge eines geschichtsmächtigen Leitbildes = Wissenschaft und Weisheit 67 (2004) 179</w:t>
      </w:r>
      <w:r w:rsidR="00C413E5">
        <w:t>/</w:t>
      </w:r>
      <w:r>
        <w:t>90.</w:t>
      </w:r>
    </w:p>
    <w:p w:rsidR="003672AD" w:rsidRDefault="003672AD" w:rsidP="003672AD"/>
    <w:p w:rsidR="003672AD" w:rsidRDefault="003672AD" w:rsidP="003672AD">
      <w:r>
        <w:t xml:space="preserve">Der Terminus </w:t>
      </w:r>
      <w:proofErr w:type="spellStart"/>
      <w:r>
        <w:t>technicus</w:t>
      </w:r>
      <w:proofErr w:type="spellEnd"/>
      <w:r>
        <w:t xml:space="preserve"> "Märtyrer", "Martyrium" ist christlichen Ursprungs, die "Sache" jedoch g</w:t>
      </w:r>
      <w:r w:rsidR="005D4120">
        <w:t>ab</w:t>
      </w:r>
      <w:r>
        <w:t xml:space="preserve"> es seit den religiösen Wirren unter dem syrischen König Antiochus IV. </w:t>
      </w:r>
      <w:proofErr w:type="spellStart"/>
      <w:r>
        <w:t>Epiphanes</w:t>
      </w:r>
      <w:proofErr w:type="spellEnd"/>
      <w:r>
        <w:t xml:space="preserve"> (175-163 v. Chr.).</w:t>
      </w:r>
    </w:p>
    <w:p w:rsidR="003672AD" w:rsidRDefault="003672AD" w:rsidP="003672AD"/>
    <w:p w:rsidR="003672AD" w:rsidRDefault="003672AD" w:rsidP="003672AD">
      <w:pPr>
        <w:ind w:left="1410" w:hanging="1410"/>
      </w:pPr>
      <w:r w:rsidRPr="00020936">
        <w:rPr>
          <w:u w:val="single"/>
        </w:rPr>
        <w:t>Daniel:</w:t>
      </w:r>
      <w:r>
        <w:tab/>
      </w:r>
      <w:r>
        <w:tab/>
        <w:t xml:space="preserve">gewaltsamer Tod als Läuterung, unmittelbar bevorstehender Umschwung, Auferweckung der Getöteten.  Gott stellt das Recht wieder her. </w:t>
      </w:r>
    </w:p>
    <w:p w:rsidR="003672AD" w:rsidRDefault="003672AD" w:rsidP="003672AD">
      <w:pPr>
        <w:ind w:left="1410"/>
      </w:pPr>
      <w:r>
        <w:t xml:space="preserve">Die Apokalyptik zieht diese Linie weiter aus bis hin zu jenseitigen Bestrafungen der Verfolger durch die Verfolgten (äthiopischer </w:t>
      </w:r>
      <w:proofErr w:type="spellStart"/>
      <w:r>
        <w:t>Henoch</w:t>
      </w:r>
      <w:proofErr w:type="spellEnd"/>
      <w:r>
        <w:t>).</w:t>
      </w:r>
    </w:p>
    <w:p w:rsidR="003672AD" w:rsidRDefault="003672AD" w:rsidP="003672AD">
      <w:r w:rsidRPr="00020936">
        <w:rPr>
          <w:u w:val="single"/>
        </w:rPr>
        <w:t xml:space="preserve">2 </w:t>
      </w:r>
      <w:proofErr w:type="spellStart"/>
      <w:r w:rsidRPr="00020936">
        <w:rPr>
          <w:u w:val="single"/>
        </w:rPr>
        <w:t>Makk</w:t>
      </w:r>
      <w:proofErr w:type="spellEnd"/>
      <w:r w:rsidRPr="00020936">
        <w:rPr>
          <w:u w:val="single"/>
        </w:rPr>
        <w:t>:</w:t>
      </w:r>
      <w:r>
        <w:tab/>
        <w:t>stellvertretendes Leiden.</w:t>
      </w:r>
    </w:p>
    <w:p w:rsidR="003672AD" w:rsidRDefault="003672AD" w:rsidP="003672AD">
      <w:pPr>
        <w:ind w:left="1410" w:hanging="1410"/>
      </w:pPr>
      <w:r w:rsidRPr="00020936">
        <w:rPr>
          <w:u w:val="single"/>
        </w:rPr>
        <w:t xml:space="preserve">4 </w:t>
      </w:r>
      <w:proofErr w:type="spellStart"/>
      <w:r w:rsidRPr="00020936">
        <w:rPr>
          <w:u w:val="single"/>
        </w:rPr>
        <w:t>Makk</w:t>
      </w:r>
      <w:proofErr w:type="spellEnd"/>
      <w:r w:rsidRPr="00020936">
        <w:rPr>
          <w:u w:val="single"/>
        </w:rPr>
        <w:t>:</w:t>
      </w:r>
      <w:r>
        <w:tab/>
        <w:t xml:space="preserve">stellvertretender </w:t>
      </w:r>
      <w:proofErr w:type="spellStart"/>
      <w:r>
        <w:t>Sühnetod</w:t>
      </w:r>
      <w:proofErr w:type="spellEnd"/>
      <w:r>
        <w:t xml:space="preserve"> (Opferterminologie), heroisches Sterben, Todesverachtung.  Martyrium als moralischer Sieg. </w:t>
      </w:r>
    </w:p>
    <w:p w:rsidR="003672AD" w:rsidRPr="00020936" w:rsidRDefault="003672AD" w:rsidP="003672AD">
      <w:pPr>
        <w:rPr>
          <w:u w:val="single"/>
        </w:rPr>
      </w:pPr>
      <w:proofErr w:type="gramStart"/>
      <w:r>
        <w:t>Zur Zeit</w:t>
      </w:r>
      <w:proofErr w:type="gramEnd"/>
      <w:r>
        <w:t xml:space="preserve"> Jesu die sogenannte </w:t>
      </w:r>
      <w:r w:rsidRPr="00020936">
        <w:rPr>
          <w:u w:val="single"/>
        </w:rPr>
        <w:t>Prophetenmordtradition.</w:t>
      </w:r>
    </w:p>
    <w:p w:rsidR="003672AD" w:rsidRPr="00020936" w:rsidRDefault="003672AD" w:rsidP="003672AD"/>
    <w:p w:rsidR="003672AD" w:rsidRDefault="003672AD" w:rsidP="003672AD">
      <w:r w:rsidRPr="00576D80">
        <w:t xml:space="preserve">Neuansatz im Neuen Testament: Kristallisationskern </w:t>
      </w:r>
      <w:r w:rsidR="00C413E5">
        <w:t>war</w:t>
      </w:r>
      <w:r w:rsidRPr="00576D80">
        <w:t xml:space="preserve"> die Aufforderung Jesu, ihm und seiner Botschaft auch in Konflikten treu zu bleiben. Radikale Worte der </w:t>
      </w:r>
      <w:proofErr w:type="spellStart"/>
      <w:r w:rsidRPr="00576D80">
        <w:t>Jüngernachfolge</w:t>
      </w:r>
      <w:proofErr w:type="spellEnd"/>
      <w:r w:rsidRPr="00576D80">
        <w:t>. Im Rückblick auf den Kreuzestod Jesu konnte dieser Ansatz zu einer breiten und viel</w:t>
      </w:r>
      <w:r w:rsidRPr="00576D80">
        <w:softHyphen/>
        <w:t>fälti</w:t>
      </w:r>
      <w:r w:rsidRPr="00576D80">
        <w:softHyphen/>
        <w:t>gen theologischen Bewältigung von Verfolgung und Martyrium entfaltet werden. Oft missionarischer Kontext des Themas.</w:t>
      </w:r>
    </w:p>
    <w:p w:rsidR="003672AD" w:rsidRPr="00576D80" w:rsidRDefault="003672AD" w:rsidP="003672AD"/>
    <w:p w:rsidR="003672AD" w:rsidRPr="00C05073" w:rsidRDefault="003672AD" w:rsidP="003672AD">
      <w:pPr>
        <w:ind w:left="1410" w:hanging="1410"/>
      </w:pPr>
      <w:proofErr w:type="spellStart"/>
      <w:r w:rsidRPr="00C05073">
        <w:rPr>
          <w:u w:val="single"/>
        </w:rPr>
        <w:t>Mt</w:t>
      </w:r>
      <w:proofErr w:type="spellEnd"/>
      <w:r w:rsidRPr="00C05073">
        <w:rPr>
          <w:u w:val="single"/>
        </w:rPr>
        <w:t xml:space="preserve"> 5</w:t>
      </w:r>
      <w:r>
        <w:rPr>
          <w:u w:val="single"/>
        </w:rPr>
        <w:t>,10-</w:t>
      </w:r>
      <w:r w:rsidRPr="00C05073">
        <w:rPr>
          <w:u w:val="single"/>
        </w:rPr>
        <w:t>12:</w:t>
      </w:r>
      <w:r>
        <w:tab/>
      </w:r>
      <w:r w:rsidRPr="00C05073">
        <w:t xml:space="preserve">die </w:t>
      </w:r>
      <w:proofErr w:type="spellStart"/>
      <w:r w:rsidRPr="00C05073">
        <w:t>Logienquelle</w:t>
      </w:r>
      <w:proofErr w:type="spellEnd"/>
      <w:r w:rsidRPr="00C05073">
        <w:t xml:space="preserve"> Q; apokalyptisches Motiv der Freude in Leiden; Verfolgung von </w:t>
      </w:r>
      <w:r w:rsidRPr="00C05073">
        <w:lastRenderedPageBreak/>
        <w:t>Propheten soll Verfolgungsgeschick erklären.</w:t>
      </w:r>
    </w:p>
    <w:p w:rsidR="003672AD" w:rsidRDefault="003672AD" w:rsidP="003672AD">
      <w:pPr>
        <w:ind w:left="1410" w:hanging="1410"/>
      </w:pPr>
      <w:proofErr w:type="spellStart"/>
      <w:r>
        <w:rPr>
          <w:u w:val="single"/>
        </w:rPr>
        <w:t>Mk</w:t>
      </w:r>
      <w:proofErr w:type="spellEnd"/>
      <w:r>
        <w:rPr>
          <w:u w:val="single"/>
        </w:rPr>
        <w:t xml:space="preserve"> 8,27</w:t>
      </w:r>
      <w:r w:rsidRPr="00C05073">
        <w:rPr>
          <w:u w:val="single"/>
        </w:rPr>
        <w:t>-9,1:</w:t>
      </w:r>
      <w:r w:rsidRPr="0054012E">
        <w:tab/>
      </w:r>
      <w:r>
        <w:t>(</w:t>
      </w:r>
      <w:proofErr w:type="spellStart"/>
      <w:r>
        <w:t>Jüngerbelehrung</w:t>
      </w:r>
      <w:proofErr w:type="spellEnd"/>
      <w:r>
        <w:t xml:space="preserve">):  Konsequenzen, die das Leiden des Menschensohnes für die Nachfolge der Jünger und der Gemeinden, für die </w:t>
      </w:r>
      <w:proofErr w:type="spellStart"/>
      <w:r>
        <w:t>Mk</w:t>
      </w:r>
      <w:proofErr w:type="spellEnd"/>
      <w:r>
        <w:t xml:space="preserve"> schreibt, hat.</w:t>
      </w:r>
    </w:p>
    <w:p w:rsidR="003672AD" w:rsidRDefault="003672AD" w:rsidP="003672AD">
      <w:pPr>
        <w:ind w:left="1410" w:hanging="1410"/>
      </w:pPr>
      <w:proofErr w:type="spellStart"/>
      <w:r w:rsidRPr="00C05073">
        <w:rPr>
          <w:u w:val="single"/>
        </w:rPr>
        <w:t>Apg</w:t>
      </w:r>
      <w:proofErr w:type="spellEnd"/>
      <w:r w:rsidRPr="00C05073">
        <w:rPr>
          <w:u w:val="single"/>
        </w:rPr>
        <w:t>:</w:t>
      </w:r>
      <w:r w:rsidRPr="0054012E">
        <w:tab/>
      </w:r>
      <w:r w:rsidRPr="0054012E">
        <w:tab/>
      </w:r>
      <w:r>
        <w:t>Gesetz der Heilsgeschichte, dass sich menschlicher Wider</w:t>
      </w:r>
      <w:r>
        <w:softHyphen/>
        <w:t>stand gegen Gottes Gesandte erhebt.  Doch Gott schreibt gerade auf krummen Zeilen.</w:t>
      </w:r>
    </w:p>
    <w:p w:rsidR="003672AD" w:rsidRDefault="003672AD" w:rsidP="003672AD">
      <w:pPr>
        <w:ind w:left="1410" w:hanging="1410"/>
      </w:pPr>
      <w:r w:rsidRPr="00C05073">
        <w:rPr>
          <w:u w:val="single"/>
        </w:rPr>
        <w:t>Paulus:</w:t>
      </w:r>
      <w:r>
        <w:t xml:space="preserve">  </w:t>
      </w:r>
      <w:r>
        <w:tab/>
        <w:t>Verfolgungsleiden = Teilnahme am Todesgeschick Jesu, Schicksalsgemeinschaft, in der dann auch das Auferstehungsleben Jesu lebendig und wirksam am Werk ist.  Rettungserfahrungen im apo</w:t>
      </w:r>
      <w:r>
        <w:softHyphen/>
        <w:t xml:space="preserve">stolischen Dienst. </w:t>
      </w:r>
    </w:p>
    <w:p w:rsidR="003672AD" w:rsidRDefault="003672AD" w:rsidP="003672AD">
      <w:pPr>
        <w:ind w:left="1410" w:hanging="1410"/>
      </w:pPr>
      <w:r w:rsidRPr="0054012E">
        <w:rPr>
          <w:u w:val="single"/>
        </w:rPr>
        <w:t>Phil:</w:t>
      </w:r>
      <w:r>
        <w:tab/>
        <w:t>Tod = Aufbruch zum Sein mit Christus. Sterben kann so als Gewinn bezeichnet werden.</w:t>
      </w:r>
    </w:p>
    <w:p w:rsidR="003672AD" w:rsidRDefault="003672AD" w:rsidP="003672AD">
      <w:pPr>
        <w:ind w:left="1410" w:hanging="1410"/>
      </w:pPr>
      <w:r w:rsidRPr="00C05073">
        <w:rPr>
          <w:u w:val="single"/>
        </w:rPr>
        <w:t>1 Petrus:</w:t>
      </w:r>
      <w:r w:rsidRPr="00B336BE">
        <w:tab/>
      </w:r>
      <w:r>
        <w:t>Feindselige Haltung der Umwelt, Gerichtsverhandlungen. Das aufklärende Wort der Christen. Freude im Leiden im Bewusstsein des schon gegenwärtigen Heils.</w:t>
      </w:r>
    </w:p>
    <w:p w:rsidR="003672AD" w:rsidRDefault="003672AD" w:rsidP="003672AD"/>
    <w:p w:rsidR="003672AD" w:rsidRDefault="003672AD" w:rsidP="003672AD">
      <w:r>
        <w:t>Im Neuen Testament zwar oft das Wort "Zeuge" etc., doch noch nicht im technischen Wortgebrauch = Blutzeuge.</w:t>
      </w:r>
    </w:p>
    <w:p w:rsidR="003672AD" w:rsidRDefault="003672AD" w:rsidP="003672AD"/>
    <w:p w:rsidR="003672AD" w:rsidRDefault="003672AD" w:rsidP="003672AD"/>
    <w:p w:rsidR="003672AD" w:rsidRPr="00AE74C5" w:rsidRDefault="003672AD" w:rsidP="003672AD">
      <w:pPr>
        <w:rPr>
          <w:b/>
        </w:rPr>
      </w:pPr>
      <w:r w:rsidRPr="00AE74C5">
        <w:rPr>
          <w:b/>
        </w:rPr>
        <w:t xml:space="preserve">3.  Die </w:t>
      </w:r>
      <w:proofErr w:type="spellStart"/>
      <w:r w:rsidRPr="00AE74C5">
        <w:rPr>
          <w:b/>
        </w:rPr>
        <w:t>Martyriumstheologie</w:t>
      </w:r>
      <w:proofErr w:type="spellEnd"/>
      <w:r w:rsidRPr="00AE74C5">
        <w:rPr>
          <w:b/>
        </w:rPr>
        <w:t xml:space="preserve"> des Ignatius von Antiochien </w:t>
      </w:r>
    </w:p>
    <w:p w:rsidR="003672AD" w:rsidRDefault="003672AD" w:rsidP="003672AD"/>
    <w:p w:rsidR="003672AD" w:rsidRPr="00B336BE" w:rsidRDefault="003672AD" w:rsidP="003672AD">
      <w:pPr>
        <w:rPr>
          <w:u w:val="single"/>
        </w:rPr>
      </w:pPr>
      <w:r w:rsidRPr="00B336BE">
        <w:rPr>
          <w:u w:val="single"/>
        </w:rPr>
        <w:t xml:space="preserve">a)  Allgemeine Einführung </w:t>
      </w:r>
    </w:p>
    <w:p w:rsidR="003672AD" w:rsidRDefault="003672AD" w:rsidP="003672AD"/>
    <w:p w:rsidR="003672AD" w:rsidRPr="003F10E7" w:rsidRDefault="003672AD" w:rsidP="003672AD">
      <w:pPr>
        <w:ind w:left="705" w:hanging="705"/>
      </w:pPr>
      <w:proofErr w:type="spellStart"/>
      <w:r>
        <w:t>Lit</w:t>
      </w:r>
      <w:proofErr w:type="spellEnd"/>
      <w:r>
        <w:t>.:</w:t>
      </w:r>
      <w:r>
        <w:rPr>
          <w:b/>
        </w:rPr>
        <w:tab/>
      </w:r>
      <w:proofErr w:type="spellStart"/>
      <w:r>
        <w:rPr>
          <w:b/>
        </w:rPr>
        <w:t>Altaner-Stuiber</w:t>
      </w:r>
      <w:proofErr w:type="spellEnd"/>
      <w:r>
        <w:rPr>
          <w:b/>
        </w:rPr>
        <w:t>; Quasten;</w:t>
      </w:r>
      <w:r>
        <w:t xml:space="preserve"> Philipp </w:t>
      </w:r>
      <w:r>
        <w:rPr>
          <w:b/>
        </w:rPr>
        <w:t>Vielhauer</w:t>
      </w:r>
      <w:r>
        <w:t xml:space="preserve">, Geschichte der urchristlichen Literatur  (Berlin – New York 1975) 540/52; Joseph A. </w:t>
      </w:r>
      <w:r w:rsidRPr="00791CC6">
        <w:rPr>
          <w:b/>
        </w:rPr>
        <w:t>Fischer</w:t>
      </w:r>
      <w:r>
        <w:t xml:space="preserve">, Die Apostolischen Väter (Darmstadt </w:t>
      </w:r>
      <w:r>
        <w:rPr>
          <w:vertAlign w:val="superscript"/>
        </w:rPr>
        <w:t>7</w:t>
      </w:r>
      <w:r>
        <w:t xml:space="preserve">1976)   111/225  (Einleitung, </w:t>
      </w:r>
      <w:proofErr w:type="spellStart"/>
      <w:r>
        <w:t>griech</w:t>
      </w:r>
      <w:proofErr w:type="spellEnd"/>
      <w:r>
        <w:t>. Text, Übersetzung).</w:t>
      </w:r>
    </w:p>
    <w:p w:rsidR="003672AD" w:rsidRDefault="003672AD" w:rsidP="003672AD">
      <w:pPr>
        <w:ind w:left="705"/>
      </w:pPr>
      <w:r>
        <w:t xml:space="preserve">Zu den neuen Diskussionen vgl. </w:t>
      </w:r>
      <w:r w:rsidRPr="0054012E">
        <w:t>Ferdinand Rupert</w:t>
      </w:r>
      <w:r w:rsidRPr="00D73A6E">
        <w:rPr>
          <w:b/>
        </w:rPr>
        <w:t xml:space="preserve"> </w:t>
      </w:r>
      <w:proofErr w:type="spellStart"/>
      <w:r w:rsidRPr="00D73A6E">
        <w:rPr>
          <w:b/>
        </w:rPr>
        <w:t>Prostmeier</w:t>
      </w:r>
      <w:proofErr w:type="spellEnd"/>
      <w:r w:rsidRPr="00D73A6E">
        <w:rPr>
          <w:b/>
        </w:rPr>
        <w:t>,</w:t>
      </w:r>
      <w:r>
        <w:t xml:space="preserve"> Art. Ignatius von Antiochien = </w:t>
      </w:r>
      <w:r w:rsidRPr="0054012E">
        <w:t xml:space="preserve">S. </w:t>
      </w:r>
      <w:proofErr w:type="spellStart"/>
      <w:r w:rsidRPr="0054012E">
        <w:t>Döpp</w:t>
      </w:r>
      <w:proofErr w:type="spellEnd"/>
      <w:r w:rsidRPr="0054012E">
        <w:t xml:space="preserve"> – W. </w:t>
      </w:r>
      <w:proofErr w:type="spellStart"/>
      <w:r w:rsidRPr="0054012E">
        <w:t>Geerlings</w:t>
      </w:r>
      <w:proofErr w:type="spellEnd"/>
      <w:r w:rsidRPr="00D73A6E">
        <w:rPr>
          <w:b/>
        </w:rPr>
        <w:t>,</w:t>
      </w:r>
      <w:r>
        <w:t xml:space="preserve"> Lexikon der antiken christlichen Literatur (Freiburg – Basel – Wien </w:t>
      </w:r>
      <w:r>
        <w:rPr>
          <w:vertAlign w:val="superscript"/>
        </w:rPr>
        <w:t>3</w:t>
      </w:r>
      <w:r>
        <w:t xml:space="preserve">2002) 346/48 (Literatur!), abgekürzt: LACL. </w:t>
      </w:r>
    </w:p>
    <w:p w:rsidR="003672AD" w:rsidRDefault="003672AD" w:rsidP="003672AD"/>
    <w:p w:rsidR="003672AD" w:rsidRDefault="003672AD" w:rsidP="003672AD">
      <w:r>
        <w:t xml:space="preserve">Die sogenannte </w:t>
      </w:r>
      <w:proofErr w:type="spellStart"/>
      <w:r>
        <w:t>Ignatianische</w:t>
      </w:r>
      <w:proofErr w:type="spellEnd"/>
      <w:r>
        <w:t xml:space="preserve"> Frage in den Handbüchern. Vgl. </w:t>
      </w:r>
      <w:r>
        <w:rPr>
          <w:b/>
        </w:rPr>
        <w:t>Vielhauer</w:t>
      </w:r>
      <w:r>
        <w:t xml:space="preserve"> a.</w:t>
      </w:r>
      <w:r>
        <w:rPr>
          <w:spacing w:val="-1"/>
        </w:rPr>
        <w:t> </w:t>
      </w:r>
      <w:r>
        <w:t>a.</w:t>
      </w:r>
      <w:r>
        <w:rPr>
          <w:spacing w:val="-1"/>
        </w:rPr>
        <w:t> </w:t>
      </w:r>
      <w:r>
        <w:t>O. 542: "Die Diskussion der `</w:t>
      </w:r>
      <w:proofErr w:type="spellStart"/>
      <w:r>
        <w:t>ignatianischen</w:t>
      </w:r>
      <w:proofErr w:type="spellEnd"/>
      <w:r>
        <w:t xml:space="preserve"> Frage´ hat zu dem heute allgemein anerkannten Ergebnis geführt, dass Ignatius nur die sieben von </w:t>
      </w:r>
      <w:proofErr w:type="spellStart"/>
      <w:r>
        <w:t>Euseb</w:t>
      </w:r>
      <w:proofErr w:type="spellEnd"/>
      <w:r>
        <w:t xml:space="preserve"> erwähnten Briefe verfasst hat...</w:t>
      </w:r>
      <w:proofErr w:type="gramStart"/>
      <w:r>
        <w:t>".</w:t>
      </w:r>
      <w:proofErr w:type="gramEnd"/>
      <w:r>
        <w:t xml:space="preserve"> Diese Briefe in der Fassung der Handschriften der sogenannten mittleren Rezension. </w:t>
      </w:r>
    </w:p>
    <w:p w:rsidR="003672AD" w:rsidRDefault="003672AD" w:rsidP="003672AD"/>
    <w:p w:rsidR="003672AD" w:rsidRDefault="003672AD" w:rsidP="003672AD">
      <w:r w:rsidRPr="00964A80">
        <w:rPr>
          <w:b/>
        </w:rPr>
        <w:t>Eusebius</w:t>
      </w:r>
      <w:r>
        <w:t xml:space="preserve">,  Kirchengeschichte (HE) III 36, 2-15  (in der Ausgabe von </w:t>
      </w:r>
      <w:r w:rsidRPr="00964A80">
        <w:rPr>
          <w:b/>
        </w:rPr>
        <w:t>Kraft</w:t>
      </w:r>
      <w:r>
        <w:t xml:space="preserve"> 184/7). Von Smyrna aus Briefe an die Gemeinden von </w:t>
      </w:r>
    </w:p>
    <w:p w:rsidR="003672AD" w:rsidRDefault="003672AD" w:rsidP="003672AD">
      <w:r>
        <w:tab/>
      </w:r>
      <w:r>
        <w:tab/>
      </w:r>
      <w:r>
        <w:tab/>
      </w:r>
      <w:r>
        <w:tab/>
      </w:r>
      <w:r>
        <w:tab/>
        <w:t>Ephesus</w:t>
      </w:r>
    </w:p>
    <w:p w:rsidR="003672AD" w:rsidRDefault="003672AD" w:rsidP="003672AD">
      <w:r>
        <w:tab/>
      </w:r>
      <w:r>
        <w:tab/>
      </w:r>
      <w:r>
        <w:tab/>
      </w:r>
      <w:r>
        <w:tab/>
      </w:r>
      <w:r>
        <w:tab/>
        <w:t>Magnesia am Mäander</w:t>
      </w:r>
    </w:p>
    <w:p w:rsidR="003672AD" w:rsidRDefault="003672AD" w:rsidP="003672AD">
      <w:r>
        <w:tab/>
      </w:r>
      <w:r>
        <w:tab/>
      </w:r>
      <w:r>
        <w:tab/>
      </w:r>
      <w:r>
        <w:tab/>
      </w:r>
      <w:r>
        <w:tab/>
      </w:r>
      <w:proofErr w:type="spellStart"/>
      <w:r>
        <w:t>Tralles</w:t>
      </w:r>
      <w:proofErr w:type="spellEnd"/>
    </w:p>
    <w:p w:rsidR="003672AD" w:rsidRDefault="003672AD" w:rsidP="003672AD">
      <w:r>
        <w:tab/>
      </w:r>
      <w:r>
        <w:tab/>
      </w:r>
      <w:r>
        <w:tab/>
      </w:r>
      <w:r>
        <w:tab/>
      </w:r>
      <w:r>
        <w:tab/>
        <w:t>Rom.</w:t>
      </w:r>
    </w:p>
    <w:p w:rsidR="003672AD" w:rsidRDefault="003672AD" w:rsidP="003672AD">
      <w:r>
        <w:tab/>
      </w:r>
      <w:r>
        <w:tab/>
      </w:r>
      <w:r>
        <w:tab/>
        <w:t xml:space="preserve">Von </w:t>
      </w:r>
      <w:proofErr w:type="spellStart"/>
      <w:r>
        <w:t>Troas</w:t>
      </w:r>
      <w:proofErr w:type="spellEnd"/>
      <w:r>
        <w:t xml:space="preserve"> aus Briefe nach:</w:t>
      </w:r>
    </w:p>
    <w:p w:rsidR="003672AD" w:rsidRPr="00433560" w:rsidRDefault="003672AD" w:rsidP="003672AD">
      <w:r>
        <w:tab/>
      </w:r>
      <w:r>
        <w:tab/>
      </w:r>
      <w:r>
        <w:tab/>
      </w:r>
      <w:r>
        <w:tab/>
      </w:r>
      <w:r>
        <w:tab/>
      </w:r>
      <w:r w:rsidRPr="00433560">
        <w:t>Philadelphia</w:t>
      </w:r>
    </w:p>
    <w:p w:rsidR="003672AD" w:rsidRPr="00433560" w:rsidRDefault="003672AD" w:rsidP="003672AD">
      <w:r w:rsidRPr="00433560">
        <w:tab/>
      </w:r>
      <w:r w:rsidRPr="00433560">
        <w:tab/>
      </w:r>
      <w:r w:rsidRPr="00433560">
        <w:tab/>
      </w:r>
      <w:r w:rsidRPr="00433560">
        <w:tab/>
      </w:r>
      <w:r w:rsidRPr="00433560">
        <w:tab/>
        <w:t>Smyrna</w:t>
      </w:r>
    </w:p>
    <w:p w:rsidR="003672AD" w:rsidRPr="00433560" w:rsidRDefault="003672AD" w:rsidP="003672AD">
      <w:r w:rsidRPr="00433560">
        <w:tab/>
      </w:r>
      <w:r w:rsidRPr="00433560">
        <w:tab/>
      </w:r>
      <w:r w:rsidRPr="00433560">
        <w:tab/>
      </w:r>
      <w:r w:rsidRPr="00433560">
        <w:tab/>
      </w:r>
      <w:r w:rsidRPr="00433560">
        <w:tab/>
        <w:t>und an Polykarp.</w:t>
      </w:r>
    </w:p>
    <w:p w:rsidR="003672AD" w:rsidRDefault="003672AD" w:rsidP="003672AD">
      <w:r w:rsidRPr="00964A80">
        <w:rPr>
          <w:b/>
        </w:rPr>
        <w:t>Polykarp</w:t>
      </w:r>
      <w:r>
        <w:t xml:space="preserve">, An die Philipper c. 13 (= 1 Phil), noch während der </w:t>
      </w:r>
      <w:proofErr w:type="spellStart"/>
      <w:r>
        <w:t>Gefangenschaftsreise</w:t>
      </w:r>
      <w:proofErr w:type="spellEnd"/>
      <w:r>
        <w:t xml:space="preserve"> des Ignatius verfasst, zeigt, dass </w:t>
      </w:r>
      <w:proofErr w:type="spellStart"/>
      <w:r w:rsidR="00C413E5">
        <w:t>Ignatiusbriefe</w:t>
      </w:r>
      <w:proofErr w:type="spellEnd"/>
      <w:r w:rsidR="00C413E5">
        <w:t xml:space="preserve"> gesammelt wurden</w:t>
      </w:r>
      <w:r>
        <w:t xml:space="preserve"> (c. 1-12.14 = 2 Phil).</w:t>
      </w:r>
    </w:p>
    <w:p w:rsidR="003672AD" w:rsidRDefault="003672AD" w:rsidP="003672AD"/>
    <w:p w:rsidR="003672AD" w:rsidRDefault="003672AD" w:rsidP="003672AD">
      <w:r>
        <w:t xml:space="preserve">Gemeinsame Thematik der </w:t>
      </w:r>
      <w:proofErr w:type="spellStart"/>
      <w:r>
        <w:t>Ignatiusbriefe</w:t>
      </w:r>
      <w:proofErr w:type="spellEnd"/>
      <w:r>
        <w:t xml:space="preserve"> (außer Römerbrief): Unter</w:t>
      </w:r>
      <w:r>
        <w:softHyphen/>
        <w:t xml:space="preserve">ordnung unter den </w:t>
      </w:r>
      <w:proofErr w:type="spellStart"/>
      <w:r>
        <w:t>Monepiskopos</w:t>
      </w:r>
      <w:proofErr w:type="spellEnd"/>
      <w:r>
        <w:t>; Fernhalten von falschen Leh</w:t>
      </w:r>
      <w:r>
        <w:softHyphen/>
        <w:t>ren (</w:t>
      </w:r>
      <w:proofErr w:type="spellStart"/>
      <w:r>
        <w:t>Doketis</w:t>
      </w:r>
      <w:r>
        <w:softHyphen/>
        <w:t>mus</w:t>
      </w:r>
      <w:proofErr w:type="spellEnd"/>
      <w:r>
        <w:t>).</w:t>
      </w:r>
    </w:p>
    <w:p w:rsidR="003672AD" w:rsidRDefault="003672AD" w:rsidP="003672AD"/>
    <w:p w:rsidR="00B37FB3" w:rsidRDefault="00B37FB3" w:rsidP="003672AD">
      <w:pPr>
        <w:rPr>
          <w:u w:val="single"/>
        </w:rPr>
      </w:pPr>
    </w:p>
    <w:p w:rsidR="00B37FB3" w:rsidRDefault="00B37FB3" w:rsidP="003672AD">
      <w:pPr>
        <w:rPr>
          <w:u w:val="single"/>
        </w:rPr>
      </w:pPr>
    </w:p>
    <w:p w:rsidR="003672AD" w:rsidRPr="00C47671" w:rsidRDefault="003672AD" w:rsidP="003672AD">
      <w:pPr>
        <w:rPr>
          <w:u w:val="single"/>
        </w:rPr>
      </w:pPr>
      <w:r w:rsidRPr="00C47671">
        <w:rPr>
          <w:u w:val="single"/>
        </w:rPr>
        <w:lastRenderedPageBreak/>
        <w:t xml:space="preserve">b)  Sicht des Martyriums </w:t>
      </w:r>
    </w:p>
    <w:p w:rsidR="003672AD" w:rsidRDefault="003672AD" w:rsidP="003672AD"/>
    <w:p w:rsidR="003672AD" w:rsidRPr="003F10E7" w:rsidRDefault="003672AD" w:rsidP="003672AD">
      <w:r w:rsidRPr="00C47671">
        <w:rPr>
          <w:u w:val="single"/>
        </w:rPr>
        <w:t>Gefangenschaft:</w:t>
      </w:r>
      <w:r w:rsidRPr="003F10E7">
        <w:t xml:space="preserve"> </w:t>
      </w:r>
    </w:p>
    <w:p w:rsidR="003672AD" w:rsidRDefault="003672AD" w:rsidP="003672AD">
      <w:r>
        <w:t>Zeit der Trennung vom christlichen Gemeindeleben, der Vereinzelung und Unsicherheit; der Versucher.</w:t>
      </w:r>
    </w:p>
    <w:p w:rsidR="003672AD" w:rsidRDefault="003672AD" w:rsidP="003672AD"/>
    <w:p w:rsidR="003672AD" w:rsidRPr="003F10E7" w:rsidRDefault="003672AD" w:rsidP="003672AD">
      <w:r w:rsidRPr="00C47671">
        <w:rPr>
          <w:u w:val="single"/>
        </w:rPr>
        <w:t>Martyrium:</w:t>
      </w:r>
      <w:r w:rsidRPr="003F10E7">
        <w:t xml:space="preserve"> </w:t>
      </w:r>
    </w:p>
    <w:p w:rsidR="003672AD" w:rsidRDefault="003672AD" w:rsidP="003672AD">
      <w:r>
        <w:t>seine Berufung; der Römerbrief (Sorge, die Römer könnten das Martyrium vereiteln); ein Hingelangen zu Gott. Im von Christus eröffneten Raum der Erlösung Nachahmung des Sterbens Christi, um so Jünger im Vollsinn zu werden. Im Tod Übergang in das Leben Gottes.</w:t>
      </w:r>
    </w:p>
    <w:p w:rsidR="003672AD" w:rsidRDefault="003672AD" w:rsidP="003672AD"/>
    <w:p w:rsidR="003672AD" w:rsidRPr="00F208A0" w:rsidRDefault="003672AD" w:rsidP="003672AD">
      <w:r>
        <w:t xml:space="preserve">Bedeutung der </w:t>
      </w:r>
      <w:proofErr w:type="spellStart"/>
      <w:r>
        <w:t>Martyriumstheologie</w:t>
      </w:r>
      <w:proofErr w:type="spellEnd"/>
      <w:r>
        <w:t xml:space="preserve"> und -terminologie für die Frage der Datierung der </w:t>
      </w:r>
      <w:proofErr w:type="spellStart"/>
      <w:r>
        <w:t>Ignatiusbriefe</w:t>
      </w:r>
      <w:proofErr w:type="spellEnd"/>
      <w:r>
        <w:t xml:space="preserve">: auf jeden Fall </w:t>
      </w:r>
      <w:r w:rsidRPr="00F208A0">
        <w:rPr>
          <w:u w:val="single"/>
        </w:rPr>
        <w:t>vor</w:t>
      </w:r>
      <w:r>
        <w:t xml:space="preserve"> dem Martyrium </w:t>
      </w:r>
      <w:proofErr w:type="spellStart"/>
      <w:r>
        <w:t>Polycarpi</w:t>
      </w:r>
      <w:proofErr w:type="spellEnd"/>
      <w:r>
        <w:t>, circa 110 – 130 n. Chr. (wenn man sich nicht allein auf die Datierung des Eusebius verlassen will).</w:t>
      </w:r>
    </w:p>
    <w:p w:rsidR="003672AD" w:rsidRDefault="003672AD" w:rsidP="003672AD"/>
    <w:p w:rsidR="003672AD" w:rsidRDefault="003672AD" w:rsidP="003672AD"/>
    <w:p w:rsidR="003672AD" w:rsidRPr="00CB007B" w:rsidRDefault="003672AD" w:rsidP="003672AD">
      <w:pPr>
        <w:rPr>
          <w:b/>
        </w:rPr>
      </w:pPr>
      <w:r w:rsidRPr="00CB007B">
        <w:rPr>
          <w:b/>
        </w:rPr>
        <w:t xml:space="preserve">4. Das Martyrium </w:t>
      </w:r>
      <w:proofErr w:type="spellStart"/>
      <w:r w:rsidRPr="00CB007B">
        <w:rPr>
          <w:b/>
        </w:rPr>
        <w:t>Polycarpi</w:t>
      </w:r>
      <w:proofErr w:type="spellEnd"/>
      <w:r w:rsidRPr="00CB007B">
        <w:rPr>
          <w:b/>
        </w:rPr>
        <w:t xml:space="preserve"> </w:t>
      </w:r>
    </w:p>
    <w:p w:rsidR="003672AD" w:rsidRDefault="003672AD" w:rsidP="003672AD"/>
    <w:p w:rsidR="003672AD" w:rsidRDefault="003672AD" w:rsidP="003672AD">
      <w:r>
        <w:t xml:space="preserve">Zu Polykarp siehe die Handbücher. </w:t>
      </w:r>
    </w:p>
    <w:p w:rsidR="003672AD" w:rsidRDefault="003672AD" w:rsidP="003672AD">
      <w:r>
        <w:t>Zum Stand der Forschung zum Mart. Pol. vgl.:</w:t>
      </w:r>
    </w:p>
    <w:p w:rsidR="003672AD" w:rsidRDefault="003672AD" w:rsidP="003672AD">
      <w:pPr>
        <w:ind w:left="705"/>
      </w:pPr>
      <w:r w:rsidRPr="00791CC6">
        <w:t>Th</w:t>
      </w:r>
      <w:r>
        <w:t>eofried</w:t>
      </w:r>
      <w:r w:rsidRPr="00D73A6E">
        <w:rPr>
          <w:b/>
        </w:rPr>
        <w:t xml:space="preserve"> </w:t>
      </w:r>
      <w:r>
        <w:rPr>
          <w:b/>
        </w:rPr>
        <w:t>Baumeister</w:t>
      </w:r>
      <w:r>
        <w:t xml:space="preserve">, Die Norm des </w:t>
      </w:r>
      <w:proofErr w:type="spellStart"/>
      <w:r>
        <w:t>evangeliumgemäßen</w:t>
      </w:r>
      <w:proofErr w:type="spellEnd"/>
      <w:r>
        <w:t xml:space="preserve"> Blutzeugnisses. Das Martyrium </w:t>
      </w:r>
      <w:proofErr w:type="spellStart"/>
      <w:r>
        <w:t>Polycarpi</w:t>
      </w:r>
      <w:proofErr w:type="spellEnd"/>
      <w:r>
        <w:t xml:space="preserve"> als vorsichtige </w:t>
      </w:r>
      <w:proofErr w:type="spellStart"/>
      <w:r>
        <w:rPr>
          <w:i/>
        </w:rPr>
        <w:t>exhortatio</w:t>
      </w:r>
      <w:proofErr w:type="spellEnd"/>
      <w:r>
        <w:rPr>
          <w:i/>
        </w:rPr>
        <w:t xml:space="preserve"> ad </w:t>
      </w:r>
      <w:proofErr w:type="spellStart"/>
      <w:r>
        <w:rPr>
          <w:i/>
        </w:rPr>
        <w:t>martyrium</w:t>
      </w:r>
      <w:proofErr w:type="spellEnd"/>
      <w:r>
        <w:t xml:space="preserve"> = Stimuli. Festschrift E. </w:t>
      </w:r>
      <w:proofErr w:type="spellStart"/>
      <w:r>
        <w:t>Dassmann</w:t>
      </w:r>
      <w:proofErr w:type="spellEnd"/>
      <w:r>
        <w:t>. Jahrbuch für Antike und  Christentum. Ergänzungsband 23 (Münster 1996) 122/8.</w:t>
      </w:r>
    </w:p>
    <w:p w:rsidR="003672AD" w:rsidRDefault="003672AD" w:rsidP="003672AD"/>
    <w:p w:rsidR="003672AD" w:rsidRDefault="003672AD" w:rsidP="003672AD">
      <w:r w:rsidRPr="00C47671">
        <w:rPr>
          <w:u w:val="single"/>
        </w:rPr>
        <w:t>a)  Inhalt</w:t>
      </w:r>
      <w:r>
        <w:t xml:space="preserve"> </w:t>
      </w:r>
    </w:p>
    <w:p w:rsidR="003672AD" w:rsidRDefault="003672AD" w:rsidP="003672AD"/>
    <w:p w:rsidR="003672AD" w:rsidRDefault="003672AD" w:rsidP="003672AD">
      <w:r>
        <w:rPr>
          <w:b/>
        </w:rPr>
        <w:t>Knopf-Krüger-</w:t>
      </w:r>
      <w:proofErr w:type="spellStart"/>
      <w:r>
        <w:rPr>
          <w:b/>
        </w:rPr>
        <w:t>Ruhbach</w:t>
      </w:r>
      <w:proofErr w:type="spellEnd"/>
      <w:r>
        <w:t xml:space="preserve">, Ausgewählte Märtyrerakten (Tübingen </w:t>
      </w:r>
      <w:r>
        <w:rPr>
          <w:vertAlign w:val="superscript"/>
        </w:rPr>
        <w:t>4</w:t>
      </w:r>
      <w:r>
        <w:t xml:space="preserve">1965) 1/8; Herbert </w:t>
      </w:r>
      <w:proofErr w:type="spellStart"/>
      <w:r>
        <w:rPr>
          <w:b/>
        </w:rPr>
        <w:t>Musurillo</w:t>
      </w:r>
      <w:proofErr w:type="spellEnd"/>
      <w:r>
        <w:t xml:space="preserve">, The </w:t>
      </w:r>
      <w:proofErr w:type="spellStart"/>
      <w:r>
        <w:t>Acts</w:t>
      </w:r>
      <w:proofErr w:type="spellEnd"/>
      <w:r>
        <w:t xml:space="preserve"> </w:t>
      </w:r>
      <w:proofErr w:type="spellStart"/>
      <w:r>
        <w:t>of</w:t>
      </w:r>
      <w:proofErr w:type="spellEnd"/>
      <w:r>
        <w:t xml:space="preserve"> </w:t>
      </w:r>
      <w:proofErr w:type="spellStart"/>
      <w:r>
        <w:t>the</w:t>
      </w:r>
      <w:proofErr w:type="spellEnd"/>
      <w:r>
        <w:t xml:space="preserve"> Christian </w:t>
      </w:r>
      <w:proofErr w:type="spellStart"/>
      <w:r>
        <w:t>Martyrs</w:t>
      </w:r>
      <w:proofErr w:type="spellEnd"/>
      <w:r>
        <w:t xml:space="preserve"> (Oxford 1972) 2/21; BKV</w:t>
      </w:r>
      <w:r w:rsidRPr="00964A80">
        <w:rPr>
          <w:vertAlign w:val="superscript"/>
        </w:rPr>
        <w:t>2</w:t>
      </w:r>
      <w:r>
        <w:t xml:space="preserve"> Frühchristliche Apologeten 2, 297/308 (Anhang); </w:t>
      </w:r>
      <w:r w:rsidRPr="00791CC6">
        <w:t>Gerd</w:t>
      </w:r>
      <w:r w:rsidRPr="00D73A6E">
        <w:rPr>
          <w:b/>
        </w:rPr>
        <w:t xml:space="preserve"> Buschmann</w:t>
      </w:r>
      <w:r>
        <w:t>, Das Martyrium des Polykarp (Göttingen 1998): Übersetzung und Kommentar (Literatur!).</w:t>
      </w:r>
    </w:p>
    <w:p w:rsidR="003672AD" w:rsidRDefault="003672AD" w:rsidP="003672AD"/>
    <w:p w:rsidR="003672AD" w:rsidRPr="00C47671" w:rsidRDefault="003672AD" w:rsidP="003672AD">
      <w:pPr>
        <w:rPr>
          <w:u w:val="single"/>
        </w:rPr>
      </w:pPr>
      <w:r w:rsidRPr="00C47671">
        <w:rPr>
          <w:u w:val="single"/>
        </w:rPr>
        <w:t xml:space="preserve">b)  Authentizität </w:t>
      </w:r>
    </w:p>
    <w:p w:rsidR="003672AD" w:rsidRDefault="003672AD" w:rsidP="003672AD"/>
    <w:p w:rsidR="003672AD" w:rsidRDefault="003672AD" w:rsidP="003672AD">
      <w:r>
        <w:t xml:space="preserve">Kap. 20 könnte ursprünglicher Schluss sein. Dann wären 21 und 22,1 ein ergänzender, präzisierender Zusatz. Mit Sicherheit sind die folgenden Schreibernotizen spätere Zutat. </w:t>
      </w:r>
    </w:p>
    <w:p w:rsidR="003672AD" w:rsidRDefault="003672AD" w:rsidP="003672AD">
      <w:r>
        <w:t xml:space="preserve">Hans </w:t>
      </w:r>
      <w:r>
        <w:rPr>
          <w:b/>
        </w:rPr>
        <w:t>von Campenhausen</w:t>
      </w:r>
      <w:r>
        <w:t xml:space="preserve">, Bearbeitungen und Interpolationen des </w:t>
      </w:r>
      <w:proofErr w:type="spellStart"/>
      <w:r>
        <w:t>Polykarpmartyriums</w:t>
      </w:r>
      <w:proofErr w:type="spellEnd"/>
      <w:r>
        <w:t xml:space="preserve">, 1957, jetzt in: </w:t>
      </w:r>
      <w:proofErr w:type="spellStart"/>
      <w:r>
        <w:rPr>
          <w:b/>
        </w:rPr>
        <w:t>ders</w:t>
      </w:r>
      <w:proofErr w:type="spellEnd"/>
      <w:r>
        <w:t xml:space="preserve">., </w:t>
      </w:r>
      <w:proofErr w:type="spellStart"/>
      <w:r>
        <w:t>Aus</w:t>
      </w:r>
      <w:proofErr w:type="spellEnd"/>
      <w:r>
        <w:t xml:space="preserve"> der Frühzeit des Christentums (Tübingen 1963) 253/301: These der sukzessiven Über</w:t>
      </w:r>
      <w:r>
        <w:softHyphen/>
        <w:t>arbeitung des ursprünglichen Bestandes der Kap. 1</w:t>
      </w:r>
      <w:r>
        <w:rPr>
          <w:spacing w:val="-1"/>
        </w:rPr>
        <w:t> - </w:t>
      </w:r>
      <w:r>
        <w:t xml:space="preserve">20, indem er Mart. Pol. mit dem </w:t>
      </w:r>
      <w:proofErr w:type="spellStart"/>
      <w:r>
        <w:t>Eusebiustext</w:t>
      </w:r>
      <w:proofErr w:type="spellEnd"/>
      <w:r>
        <w:t xml:space="preserve"> vergleicht. Der sogenannte </w:t>
      </w:r>
      <w:proofErr w:type="spellStart"/>
      <w:r>
        <w:t>Euange</w:t>
      </w:r>
      <w:r>
        <w:softHyphen/>
        <w:t>lion-Redaktor</w:t>
      </w:r>
      <w:proofErr w:type="spellEnd"/>
      <w:r>
        <w:t>.</w:t>
      </w:r>
    </w:p>
    <w:p w:rsidR="003672AD" w:rsidRDefault="003672AD" w:rsidP="003672AD">
      <w:r>
        <w:t xml:space="preserve">Kritik u.a. von L. W. </w:t>
      </w:r>
      <w:r>
        <w:rPr>
          <w:b/>
        </w:rPr>
        <w:t>Barnard</w:t>
      </w:r>
      <w:r>
        <w:t xml:space="preserve">, M.-L. </w:t>
      </w:r>
      <w:proofErr w:type="spellStart"/>
      <w:r>
        <w:rPr>
          <w:b/>
        </w:rPr>
        <w:t>Guillaumin</w:t>
      </w:r>
      <w:proofErr w:type="spellEnd"/>
      <w:r>
        <w:t xml:space="preserve">, B. </w:t>
      </w:r>
      <w:proofErr w:type="spellStart"/>
      <w:r>
        <w:rPr>
          <w:b/>
        </w:rPr>
        <w:t>Dehandschut</w:t>
      </w:r>
      <w:r>
        <w:rPr>
          <w:b/>
        </w:rPr>
        <w:softHyphen/>
        <w:t>ter</w:t>
      </w:r>
      <w:proofErr w:type="spellEnd"/>
      <w:r>
        <w:t xml:space="preserve">, </w:t>
      </w:r>
      <w:proofErr w:type="spellStart"/>
      <w:r>
        <w:t>Th</w:t>
      </w:r>
      <w:proofErr w:type="spellEnd"/>
      <w:r>
        <w:t xml:space="preserve">. </w:t>
      </w:r>
      <w:r>
        <w:rPr>
          <w:b/>
        </w:rPr>
        <w:t>Baumeister</w:t>
      </w:r>
      <w:r>
        <w:t xml:space="preserve"> (Die Anfänge der Theologie des Martyriums, 292/5). Der  </w:t>
      </w:r>
      <w:proofErr w:type="spellStart"/>
      <w:r>
        <w:t>eusebianische</w:t>
      </w:r>
      <w:proofErr w:type="spellEnd"/>
      <w:r>
        <w:t xml:space="preserve"> Text ist kürzer, weil der paränetische Teil fortgelassen worden ist. Vgl. jetzt: Gerd </w:t>
      </w:r>
      <w:r>
        <w:rPr>
          <w:b/>
        </w:rPr>
        <w:t>Buschmann</w:t>
      </w:r>
      <w:r>
        <w:t xml:space="preserve">, Martyrium </w:t>
      </w:r>
      <w:proofErr w:type="spellStart"/>
      <w:r>
        <w:t>Polycarpi</w:t>
      </w:r>
      <w:proofErr w:type="spellEnd"/>
      <w:r>
        <w:t> - Eine formkritische Studie (Berlin - New York 1994).</w:t>
      </w:r>
    </w:p>
    <w:p w:rsidR="003672AD" w:rsidRDefault="003672AD" w:rsidP="003672AD"/>
    <w:p w:rsidR="003672AD" w:rsidRPr="00C47671" w:rsidRDefault="003672AD" w:rsidP="003672AD">
      <w:pPr>
        <w:rPr>
          <w:u w:val="single"/>
        </w:rPr>
      </w:pPr>
      <w:r w:rsidRPr="00C47671">
        <w:rPr>
          <w:u w:val="single"/>
        </w:rPr>
        <w:t xml:space="preserve">c)  Abfassungszeit </w:t>
      </w:r>
    </w:p>
    <w:p w:rsidR="003672AD" w:rsidRDefault="003672AD" w:rsidP="003672AD"/>
    <w:p w:rsidR="003672AD" w:rsidRDefault="003672AD" w:rsidP="003672AD">
      <w:r>
        <w:t>Die Datierung hängt davon ab, wann Polykarp als Märtyrer starb. Unterschiedliche Angaben in Mart. Pol. 21 und bei Eusebius, HE und Chronik. Die Frage ist bis heute nicht endgültig geklärt. Am besten sagt man: Polykarp starb um 160 n. Chr. den Märtyrertod, und zwar an einem 23. Februar.</w:t>
      </w:r>
    </w:p>
    <w:p w:rsidR="003672AD" w:rsidRDefault="003672AD" w:rsidP="003672AD">
      <w:r>
        <w:t xml:space="preserve">P. </w:t>
      </w:r>
      <w:proofErr w:type="spellStart"/>
      <w:r>
        <w:rPr>
          <w:b/>
        </w:rPr>
        <w:t>Brind'Amour</w:t>
      </w:r>
      <w:proofErr w:type="spellEnd"/>
      <w:r>
        <w:t xml:space="preserve"> (</w:t>
      </w:r>
      <w:proofErr w:type="spellStart"/>
      <w:r>
        <w:t>Analecta</w:t>
      </w:r>
      <w:proofErr w:type="spellEnd"/>
      <w:r>
        <w:t xml:space="preserve"> </w:t>
      </w:r>
      <w:proofErr w:type="spellStart"/>
      <w:r>
        <w:t>Bollandiana</w:t>
      </w:r>
      <w:proofErr w:type="spellEnd"/>
      <w:r>
        <w:t xml:space="preserve"> 98, 1980, 456/62): 23. Februar 167 (der "große Sabbat" = </w:t>
      </w:r>
      <w:r>
        <w:lastRenderedPageBreak/>
        <w:t>Sonntag, der 167, vgl. Eusebi</w:t>
      </w:r>
      <w:r>
        <w:softHyphen/>
        <w:t xml:space="preserve">us Chronik, wirklich auf einen Sonntag fiel). Doch der Tag vor dem "großen Sabbat" war ein Freitag.  W. </w:t>
      </w:r>
      <w:proofErr w:type="spellStart"/>
      <w:r>
        <w:rPr>
          <w:b/>
        </w:rPr>
        <w:t>Rordorf</w:t>
      </w:r>
      <w:proofErr w:type="spellEnd"/>
      <w:r>
        <w:t>: ein Samstag, der ein Festtag war (arbeitsfrei).</w:t>
      </w:r>
    </w:p>
    <w:p w:rsidR="003672AD" w:rsidRDefault="003672AD" w:rsidP="003672AD"/>
    <w:p w:rsidR="003672AD" w:rsidRDefault="003672AD" w:rsidP="003672AD">
      <w:pPr>
        <w:rPr>
          <w:u w:val="single"/>
        </w:rPr>
      </w:pPr>
    </w:p>
    <w:p w:rsidR="003672AD" w:rsidRPr="00C47671" w:rsidRDefault="003672AD" w:rsidP="003672AD">
      <w:pPr>
        <w:rPr>
          <w:u w:val="single"/>
        </w:rPr>
      </w:pPr>
      <w:r w:rsidRPr="00C47671">
        <w:rPr>
          <w:u w:val="single"/>
        </w:rPr>
        <w:t xml:space="preserve">d)  Der </w:t>
      </w:r>
      <w:proofErr w:type="spellStart"/>
      <w:r w:rsidRPr="00C47671">
        <w:rPr>
          <w:u w:val="single"/>
        </w:rPr>
        <w:t>Martystitel</w:t>
      </w:r>
      <w:proofErr w:type="spellEnd"/>
      <w:r w:rsidRPr="00C47671">
        <w:rPr>
          <w:u w:val="single"/>
        </w:rPr>
        <w:t xml:space="preserve"> </w:t>
      </w:r>
    </w:p>
    <w:p w:rsidR="003672AD" w:rsidRDefault="003672AD" w:rsidP="003672AD"/>
    <w:p w:rsidR="003672AD" w:rsidRDefault="003672AD" w:rsidP="003672AD">
      <w:proofErr w:type="spellStart"/>
      <w:r>
        <w:t>Lit</w:t>
      </w:r>
      <w:proofErr w:type="spellEnd"/>
      <w:r>
        <w:t>.:</w:t>
      </w:r>
      <w:r>
        <w:tab/>
        <w:t xml:space="preserve">Norbert </w:t>
      </w:r>
      <w:r>
        <w:rPr>
          <w:b/>
        </w:rPr>
        <w:t>Brox</w:t>
      </w:r>
      <w:r>
        <w:t>, Zeuge und Märtyrer (München 1961);</w:t>
      </w:r>
    </w:p>
    <w:p w:rsidR="003672AD" w:rsidRDefault="003672AD" w:rsidP="003672AD">
      <w:r>
        <w:tab/>
        <w:t xml:space="preserve">Theofried </w:t>
      </w:r>
      <w:r>
        <w:rPr>
          <w:b/>
        </w:rPr>
        <w:t>Baumeister</w:t>
      </w:r>
      <w:r>
        <w:t>, Märtyrer und Verfolgte im frühen Christentum</w:t>
      </w:r>
    </w:p>
    <w:p w:rsidR="003672AD" w:rsidRPr="003672AD" w:rsidRDefault="003672AD" w:rsidP="003672AD">
      <w:r>
        <w:tab/>
      </w:r>
      <w:r w:rsidRPr="003672AD">
        <w:t xml:space="preserve">= </w:t>
      </w:r>
      <w:proofErr w:type="spellStart"/>
      <w:r w:rsidRPr="003672AD">
        <w:t>Concilium</w:t>
      </w:r>
      <w:proofErr w:type="spellEnd"/>
      <w:r w:rsidRPr="003672AD">
        <w:t xml:space="preserve"> 19 (1983) 169/73, bes. 169f.</w:t>
      </w:r>
    </w:p>
    <w:p w:rsidR="003672AD" w:rsidRDefault="003672AD" w:rsidP="003672AD">
      <w:pPr>
        <w:ind w:left="708"/>
      </w:pPr>
      <w:r>
        <w:rPr>
          <w:b/>
        </w:rPr>
        <w:t>ders</w:t>
      </w:r>
      <w:r>
        <w:t>., Genese und Entfaltung ... (s.</w:t>
      </w:r>
      <w:r>
        <w:rPr>
          <w:spacing w:val="-1"/>
        </w:rPr>
        <w:t> </w:t>
      </w:r>
      <w:r>
        <w:t>o.) in der Einleitung und öfter (vgl. Sach</w:t>
      </w:r>
      <w:r>
        <w:softHyphen/>
        <w:t xml:space="preserve">register: </w:t>
      </w:r>
      <w:proofErr w:type="spellStart"/>
      <w:r>
        <w:t>martyrologische</w:t>
      </w:r>
      <w:proofErr w:type="spellEnd"/>
      <w:r>
        <w:t xml:space="preserve"> Zeugnisterminologie, S. 200).</w:t>
      </w:r>
    </w:p>
    <w:p w:rsidR="003672AD" w:rsidRDefault="003672AD" w:rsidP="003672AD"/>
    <w:p w:rsidR="003672AD" w:rsidRDefault="003672AD" w:rsidP="003672AD">
      <w:r w:rsidRPr="00C47671">
        <w:rPr>
          <w:u w:val="single"/>
        </w:rPr>
        <w:t>Ignatius</w:t>
      </w:r>
      <w:r>
        <w:t xml:space="preserve"> (s.o.): der Jünger Jesu im Vollsinn; Nachahmung des Todes Jesu.</w:t>
      </w:r>
    </w:p>
    <w:p w:rsidR="003672AD" w:rsidRDefault="003672AD" w:rsidP="003672AD"/>
    <w:p w:rsidR="003672AD" w:rsidRPr="00C47671" w:rsidRDefault="003672AD" w:rsidP="003672AD">
      <w:pPr>
        <w:rPr>
          <w:u w:val="single"/>
          <w:lang w:val="en-GB"/>
        </w:rPr>
      </w:pPr>
      <w:proofErr w:type="spellStart"/>
      <w:r w:rsidRPr="00C47671">
        <w:rPr>
          <w:u w:val="single"/>
          <w:lang w:val="en-GB"/>
        </w:rPr>
        <w:t>Hirt</w:t>
      </w:r>
      <w:proofErr w:type="spellEnd"/>
      <w:r w:rsidRPr="00C47671">
        <w:rPr>
          <w:u w:val="single"/>
          <w:lang w:val="en-GB"/>
        </w:rPr>
        <w:t xml:space="preserve"> des </w:t>
      </w:r>
      <w:proofErr w:type="spellStart"/>
      <w:r w:rsidRPr="00C47671">
        <w:rPr>
          <w:u w:val="single"/>
          <w:lang w:val="en-GB"/>
        </w:rPr>
        <w:t>Hermas</w:t>
      </w:r>
      <w:proofErr w:type="spellEnd"/>
      <w:r w:rsidRPr="00C47671">
        <w:rPr>
          <w:u w:val="single"/>
          <w:lang w:val="en-GB"/>
        </w:rPr>
        <w:t>:</w:t>
      </w:r>
    </w:p>
    <w:p w:rsidR="003672AD" w:rsidRDefault="003672AD" w:rsidP="003672AD">
      <w:r w:rsidRPr="00915F74">
        <w:rPr>
          <w:lang w:val="en-GB"/>
        </w:rPr>
        <w:tab/>
      </w:r>
      <w:r w:rsidRPr="00915F74">
        <w:rPr>
          <w:lang w:val="en-GB"/>
        </w:rPr>
        <w:tab/>
      </w:r>
      <w:r>
        <w:rPr>
          <w:lang w:val="en-US"/>
        </w:rPr>
        <w:t xml:space="preserve">Molly </w:t>
      </w:r>
      <w:r>
        <w:rPr>
          <w:b/>
          <w:lang w:val="en-US"/>
        </w:rPr>
        <w:t>Whittaker</w:t>
      </w:r>
      <w:r>
        <w:rPr>
          <w:lang w:val="en-US"/>
        </w:rPr>
        <w:t xml:space="preserve">, GCS. </w:t>
      </w:r>
      <w:r>
        <w:t xml:space="preserve">Die Apostolischen Väter 1, </w:t>
      </w:r>
      <w:r w:rsidRPr="00964A80">
        <w:rPr>
          <w:vertAlign w:val="superscript"/>
        </w:rPr>
        <w:t>2</w:t>
      </w:r>
      <w:r>
        <w:t>1967.</w:t>
      </w:r>
    </w:p>
    <w:p w:rsidR="003672AD" w:rsidRDefault="003672AD" w:rsidP="003672AD">
      <w:r>
        <w:tab/>
      </w:r>
      <w:r>
        <w:tab/>
        <w:t>Übers.: BKV</w:t>
      </w:r>
      <w:r>
        <w:rPr>
          <w:b/>
          <w:vertAlign w:val="superscript"/>
        </w:rPr>
        <w:t>2</w:t>
      </w:r>
      <w:r>
        <w:t xml:space="preserve"> Apostolische Väter, 170/289.</w:t>
      </w:r>
    </w:p>
    <w:p w:rsidR="003672AD" w:rsidRDefault="003672AD" w:rsidP="003672AD">
      <w:r>
        <w:tab/>
      </w:r>
      <w:r>
        <w:tab/>
        <w:t xml:space="preserve">Norbert </w:t>
      </w:r>
      <w:r>
        <w:rPr>
          <w:b/>
        </w:rPr>
        <w:t>Brox</w:t>
      </w:r>
      <w:r>
        <w:t>, Der Hirt des Hermas (Göttingen 1991): Übersetzung und Kommentar.</w:t>
      </w:r>
    </w:p>
    <w:p w:rsidR="003672AD" w:rsidRDefault="003672AD" w:rsidP="003672AD">
      <w:pPr>
        <w:ind w:left="1416"/>
      </w:pPr>
      <w:r>
        <w:t xml:space="preserve">Ulrich H. J. </w:t>
      </w:r>
      <w:proofErr w:type="spellStart"/>
      <w:r w:rsidRPr="00964A80">
        <w:rPr>
          <w:b/>
        </w:rPr>
        <w:t>Körtner</w:t>
      </w:r>
      <w:proofErr w:type="spellEnd"/>
      <w:r>
        <w:t xml:space="preserve"> – Martin </w:t>
      </w:r>
      <w:r w:rsidRPr="00964A80">
        <w:rPr>
          <w:b/>
        </w:rPr>
        <w:t>Leutzsch</w:t>
      </w:r>
      <w:r>
        <w:t>, Schriften des Urchristentums 3 (Darmstadt 1998) 105/497 (Urtext, Übersetzung, erklärende Anmerkungen).</w:t>
      </w:r>
    </w:p>
    <w:p w:rsidR="003672AD" w:rsidRDefault="003672AD" w:rsidP="003672AD">
      <w:r>
        <w:tab/>
      </w:r>
      <w:r>
        <w:tab/>
        <w:t>Zur Einteilung etc. siehe die Handbücher.</w:t>
      </w:r>
    </w:p>
    <w:p w:rsidR="003672AD" w:rsidRDefault="003672AD" w:rsidP="003672AD"/>
    <w:p w:rsidR="003672AD" w:rsidRDefault="003672AD" w:rsidP="003672AD"/>
    <w:p w:rsidR="003672AD" w:rsidRDefault="003672AD" w:rsidP="003672AD">
      <w:r>
        <w:t>Im Kontext der apokalyptischen Bußpredigt wird auch vom Martyri</w:t>
      </w:r>
      <w:r>
        <w:softHyphen/>
        <w:t>um gesprochen, das alle Sünden tilgt und besondere Ehre im Jenseits nach sich zieht. Diejenigen, die um des Glaubens willen gestorben sind, werden meist als solche bezeichnet, "die des Namens wegen gelitten haben" (</w:t>
      </w:r>
      <w:proofErr w:type="spellStart"/>
      <w:r>
        <w:rPr>
          <w:i/>
        </w:rPr>
        <w:t>páschein</w:t>
      </w:r>
      <w:proofErr w:type="spellEnd"/>
      <w:r>
        <w:t xml:space="preserve"> im Partizip Aorist: </w:t>
      </w:r>
      <w:proofErr w:type="spellStart"/>
      <w:r>
        <w:rPr>
          <w:i/>
        </w:rPr>
        <w:t>pathóntes</w:t>
      </w:r>
      <w:proofErr w:type="spellEnd"/>
      <w:r>
        <w:t>). Von ihnen werden diejenigen un</w:t>
      </w:r>
      <w:r>
        <w:softHyphen/>
        <w:t>ter</w:t>
      </w:r>
      <w:r>
        <w:softHyphen/>
        <w:t>schieden, die bedrängt wurden (</w:t>
      </w:r>
      <w:proofErr w:type="spellStart"/>
      <w:r>
        <w:rPr>
          <w:i/>
        </w:rPr>
        <w:t>thlibéntes</w:t>
      </w:r>
      <w:proofErr w:type="spellEnd"/>
      <w:r>
        <w:t>), jedoch nicht gelit</w:t>
      </w:r>
      <w:r>
        <w:softHyphen/>
        <w:t>ten haben. Später die Unterscheidung zwischen Märtyrern und Bekennern (</w:t>
      </w:r>
      <w:proofErr w:type="spellStart"/>
      <w:r>
        <w:rPr>
          <w:i/>
        </w:rPr>
        <w:t>confessores</w:t>
      </w:r>
      <w:proofErr w:type="spellEnd"/>
      <w:r>
        <w:t>). Ehrenplatz der Märtyrer vor dem Visio</w:t>
      </w:r>
      <w:r>
        <w:softHyphen/>
        <w:t>när und den Amtsträgern der Gemeinde (</w:t>
      </w:r>
      <w:proofErr w:type="spellStart"/>
      <w:r>
        <w:t>vis</w:t>
      </w:r>
      <w:proofErr w:type="spellEnd"/>
      <w:r>
        <w:t xml:space="preserve">. </w:t>
      </w:r>
      <w:r w:rsidRPr="003672AD">
        <w:t xml:space="preserve">III 1, 8f. u. </w:t>
      </w:r>
      <w:proofErr w:type="spellStart"/>
      <w:r w:rsidRPr="003672AD">
        <w:t>vis</w:t>
      </w:r>
      <w:proofErr w:type="spellEnd"/>
      <w:r w:rsidRPr="003672AD">
        <w:t xml:space="preserve">. </w:t>
      </w:r>
      <w:r>
        <w:t>III 2f.).   </w:t>
      </w:r>
    </w:p>
    <w:p w:rsidR="003672AD" w:rsidRDefault="003672AD" w:rsidP="003672AD">
      <w:r>
        <w:t>Die uns geläufige Terminologie Märtyrer</w:t>
      </w:r>
      <w:r>
        <w:rPr>
          <w:spacing w:val="-1"/>
        </w:rPr>
        <w:t xml:space="preserve"> </w:t>
      </w:r>
      <w:r>
        <w:t>/</w:t>
      </w:r>
      <w:proofErr w:type="spellStart"/>
      <w:r>
        <w:rPr>
          <w:i/>
        </w:rPr>
        <w:t>mártys</w:t>
      </w:r>
      <w:proofErr w:type="spellEnd"/>
      <w:r>
        <w:rPr>
          <w:i/>
        </w:rPr>
        <w:t xml:space="preserve">, </w:t>
      </w:r>
      <w:proofErr w:type="spellStart"/>
      <w:r>
        <w:rPr>
          <w:i/>
        </w:rPr>
        <w:t>martyría</w:t>
      </w:r>
      <w:proofErr w:type="spellEnd"/>
      <w:r>
        <w:rPr>
          <w:i/>
        </w:rPr>
        <w:t xml:space="preserve">, </w:t>
      </w:r>
      <w:proofErr w:type="spellStart"/>
      <w:r>
        <w:rPr>
          <w:i/>
        </w:rPr>
        <w:t>martýrion</w:t>
      </w:r>
      <w:proofErr w:type="spellEnd"/>
      <w:r>
        <w:t xml:space="preserve"> begegnet in der erhaltenen Literatur zum ersten Mal im Mart. Pol.  Die Terminologie wird nicht erklärt; sie muss vor 160 schon in Klein</w:t>
      </w:r>
      <w:r>
        <w:softHyphen/>
        <w:t>asien geläufig gewesen sein.</w:t>
      </w:r>
    </w:p>
    <w:p w:rsidR="003672AD" w:rsidRDefault="003672AD" w:rsidP="003672AD">
      <w:r>
        <w:t xml:space="preserve">Vorstufe dazu kann gut Ignatius gewesen sein. In der Stoa der </w:t>
      </w:r>
      <w:proofErr w:type="spellStart"/>
      <w:r>
        <w:t>Kaiser</w:t>
      </w:r>
      <w:r>
        <w:softHyphen/>
        <w:t>zeit</w:t>
      </w:r>
      <w:proofErr w:type="spellEnd"/>
      <w:r>
        <w:t xml:space="preserve"> und in der </w:t>
      </w:r>
      <w:proofErr w:type="spellStart"/>
      <w:r>
        <w:t>Popularphilosophie</w:t>
      </w:r>
      <w:proofErr w:type="spellEnd"/>
      <w:r>
        <w:t xml:space="preserve"> die Forderung der Über</w:t>
      </w:r>
      <w:r>
        <w:softHyphen/>
        <w:t xml:space="preserve">einstimmung von Wort und Tat (s. auch </w:t>
      </w:r>
      <w:proofErr w:type="spellStart"/>
      <w:r>
        <w:t>Mt</w:t>
      </w:r>
      <w:proofErr w:type="spellEnd"/>
      <w:r>
        <w:t xml:space="preserve"> 7, 16-20 und Paralle</w:t>
      </w:r>
      <w:r>
        <w:softHyphen/>
        <w:t xml:space="preserve">len).  </w:t>
      </w:r>
      <w:proofErr w:type="spellStart"/>
      <w:r>
        <w:t>Ign</w:t>
      </w:r>
      <w:proofErr w:type="spellEnd"/>
      <w:r>
        <w:t>., An die Epheser 14,2 (154f. Fischer).  Dort, wo Wort und Tat in Übereinstim</w:t>
      </w:r>
      <w:r>
        <w:softHyphen/>
        <w:t xml:space="preserve">mung sind, hat die Tat auch wieder </w:t>
      </w:r>
      <w:proofErr w:type="spellStart"/>
      <w:r>
        <w:t>Wort</w:t>
      </w:r>
      <w:r>
        <w:softHyphen/>
        <w:t>charakter</w:t>
      </w:r>
      <w:proofErr w:type="spellEnd"/>
      <w:r>
        <w:t>.  </w:t>
      </w:r>
      <w:proofErr w:type="spellStart"/>
      <w:r>
        <w:t>Ign</w:t>
      </w:r>
      <w:proofErr w:type="spellEnd"/>
      <w:r>
        <w:t>. </w:t>
      </w:r>
      <w:proofErr w:type="spellStart"/>
      <w:r>
        <w:t>Trall</w:t>
      </w:r>
      <w:proofErr w:type="spellEnd"/>
      <w:r>
        <w:t xml:space="preserve"> 3,2: die Haltung des Bischofs = große Unterweisung.  Der Komplex: Wort </w:t>
      </w:r>
      <w:r>
        <w:noBreakHyphen/>
        <w:t> Tat </w:t>
      </w:r>
      <w:r>
        <w:noBreakHyphen/>
        <w:t> Wort wird auf das Marty</w:t>
      </w:r>
      <w:r>
        <w:softHyphen/>
        <w:t xml:space="preserve">rium bezogen; vgl. bes. </w:t>
      </w:r>
      <w:proofErr w:type="spellStart"/>
      <w:r>
        <w:t>Ign</w:t>
      </w:r>
      <w:proofErr w:type="spellEnd"/>
      <w:r>
        <w:t>. </w:t>
      </w:r>
      <w:proofErr w:type="spellStart"/>
      <w:r>
        <w:t>Röm</w:t>
      </w:r>
      <w:proofErr w:type="spellEnd"/>
      <w:r>
        <w:t xml:space="preserve"> 2,1.   </w:t>
      </w:r>
    </w:p>
    <w:p w:rsidR="003672AD" w:rsidRDefault="003672AD" w:rsidP="003672AD">
      <w:r>
        <w:t>Dieses Denken noch im Mart. Pol. 17,3 und 19,1, hier nun mit dem Wort "</w:t>
      </w:r>
      <w:proofErr w:type="spellStart"/>
      <w:r>
        <w:t>mártys</w:t>
      </w:r>
      <w:proofErr w:type="spellEnd"/>
      <w:r>
        <w:t>" verbunden.</w:t>
      </w:r>
    </w:p>
    <w:p w:rsidR="003672AD" w:rsidRDefault="003672AD" w:rsidP="003672AD"/>
    <w:p w:rsidR="003672AD" w:rsidRDefault="003672AD" w:rsidP="003672AD">
      <w:r>
        <w:t xml:space="preserve">Der Märtyrer ist jemand, der im Raum der Erlösungswirklichkeit und mit Bezug zum Leiden Christi das Wort seines Glaubens durch die Tat des Todes um des Glaubens </w:t>
      </w:r>
      <w:proofErr w:type="spellStart"/>
      <w:r>
        <w:t>willen</w:t>
      </w:r>
      <w:proofErr w:type="spellEnd"/>
      <w:r>
        <w:t xml:space="preserve"> bekräftigt und damit seinen Glauben in der dem Jünger Christi höchstmöglichen Tat äußert. Im Titel "</w:t>
      </w:r>
      <w:proofErr w:type="spellStart"/>
      <w:r>
        <w:t>mártys</w:t>
      </w:r>
      <w:proofErr w:type="spellEnd"/>
      <w:r>
        <w:t>" ist die Verdichtung des Wortes des Glaubens im höchsten Tun und der Wortcharakter dieses Tuns ausgesagt.</w:t>
      </w:r>
    </w:p>
    <w:p w:rsidR="003672AD" w:rsidRDefault="003672AD" w:rsidP="003672AD">
      <w:r>
        <w:t xml:space="preserve">Ausführlicher in: </w:t>
      </w:r>
    </w:p>
    <w:p w:rsidR="003672AD" w:rsidRDefault="003672AD" w:rsidP="003672AD">
      <w:r>
        <w:t xml:space="preserve">Th. </w:t>
      </w:r>
      <w:r>
        <w:rPr>
          <w:b/>
        </w:rPr>
        <w:t>Baumeister</w:t>
      </w:r>
      <w:r>
        <w:t>, Die Anfänge der Theologie des Martyriums, 257/70.</w:t>
      </w:r>
    </w:p>
    <w:p w:rsidR="003672AD" w:rsidRDefault="003672AD" w:rsidP="003672AD"/>
    <w:p w:rsidR="003672AD" w:rsidRDefault="003672AD" w:rsidP="003672AD">
      <w:pPr>
        <w:rPr>
          <w:u w:val="single"/>
        </w:rPr>
      </w:pPr>
    </w:p>
    <w:p w:rsidR="003672AD" w:rsidRDefault="003672AD" w:rsidP="003672AD">
      <w:pPr>
        <w:rPr>
          <w:u w:val="single"/>
        </w:rPr>
      </w:pPr>
    </w:p>
    <w:p w:rsidR="003672AD" w:rsidRDefault="003672AD" w:rsidP="003672AD">
      <w:pPr>
        <w:rPr>
          <w:u w:val="single"/>
        </w:rPr>
      </w:pPr>
    </w:p>
    <w:p w:rsidR="003672AD" w:rsidRPr="00C47671" w:rsidRDefault="003672AD" w:rsidP="003672AD">
      <w:pPr>
        <w:rPr>
          <w:u w:val="single"/>
        </w:rPr>
      </w:pPr>
      <w:r w:rsidRPr="00C47671">
        <w:rPr>
          <w:u w:val="single"/>
        </w:rPr>
        <w:t xml:space="preserve">e)  Märtyrerverehrung </w:t>
      </w:r>
    </w:p>
    <w:p w:rsidR="003672AD" w:rsidRDefault="003672AD" w:rsidP="003672AD"/>
    <w:p w:rsidR="003672AD" w:rsidRDefault="003672AD" w:rsidP="003672AD">
      <w:r>
        <w:t xml:space="preserve">In dem Schreiben der Gemeinde von Smyrna nach </w:t>
      </w:r>
      <w:proofErr w:type="spellStart"/>
      <w:r>
        <w:t>Philomelion</w:t>
      </w:r>
      <w:proofErr w:type="spellEnd"/>
      <w:r>
        <w:t xml:space="preserve"> (Mart. Pol.) sind Bericht und Deutung des Geschehens ineinander ver</w:t>
      </w:r>
      <w:r>
        <w:softHyphen/>
        <w:t>schränkt. Der Verfasser schildert das Leiden als einen schon vom Glanz der himmlischen Welt erleuchteten Weg zu Gott. Andeutungen des Wunder</w:t>
      </w:r>
      <w:r>
        <w:softHyphen/>
        <w:t>baren. Im irdischen Geschehen, am Märtyrer in seiner Körperlichkeit wird das Einwirken göttlicher Gnade wahrnehmbar. Dann braucht es nicht zu verwundern, wenn in die Hochschätzung des Märtyrers die seiner Gebeine miteinbezogen wird. Diese gel</w:t>
      </w:r>
      <w:r>
        <w:softHyphen/>
        <w:t xml:space="preserve">ten als wertvoller als Gold und Edelsteine (18,2). 18,3 ist das erste Zeugnis über den damals entstehenden Märtyrerkult. Die Gemeinde will sich nach Möglichkeit am Todestag </w:t>
      </w:r>
      <w:proofErr w:type="spellStart"/>
      <w:r>
        <w:t>Polykarps</w:t>
      </w:r>
      <w:proofErr w:type="spellEnd"/>
      <w:r>
        <w:t xml:space="preserve"> an seinem Grab versammeln. Man gedenkt aller 12 Märtyrer gemeinsam am Todestag des 12. </w:t>
      </w:r>
    </w:p>
    <w:p w:rsidR="003672AD" w:rsidRDefault="003672AD" w:rsidP="003672AD">
      <w:r>
        <w:t>Form: Eucharistie? Refrigerium? Freude und Jubel.</w:t>
      </w:r>
    </w:p>
    <w:p w:rsidR="003672AD" w:rsidRDefault="003672AD" w:rsidP="003672AD">
      <w:r>
        <w:t>Im nichtchristlichen Osten: Feier des Geburtstages und/oder Todestages eines Verstorbe</w:t>
      </w:r>
      <w:r>
        <w:softHyphen/>
        <w:t xml:space="preserve">nen; im nichtchristlichen Westen: fast nur Geburtstag. Das Neue hier: Die christliche Gemeinde (nicht nur eine Familie) besucht das Grab. Freude und Jubel; Gedächtnis und Stärkung für zukünftige Verfolgungssituation. </w:t>
      </w:r>
    </w:p>
    <w:p w:rsidR="00C413E5" w:rsidRDefault="003672AD" w:rsidP="003672AD">
      <w:r>
        <w:t xml:space="preserve">Eine programmatische Erklärung zur Märtyrerverehrung in 17,3: Christus gilt Proskynese, den Märtyrern Liebe. </w:t>
      </w:r>
    </w:p>
    <w:p w:rsidR="003672AD" w:rsidRDefault="003672AD" w:rsidP="003672AD">
      <w:r>
        <w:t xml:space="preserve">Vom Ursprung her ist die Märtyrerverehrung eine neue Praxis (= gesteigerter Totenkult), die in der theologischen Interpretation des Martyriums begründet ist. </w:t>
      </w:r>
      <w:r w:rsidR="00C413E5">
        <w:t>Die Sicht des Martyriums im kollektiven Bewusstsein (= in der Literatur) regte einen gesteigerten Totenkult für Märtyrer an.</w:t>
      </w:r>
    </w:p>
    <w:p w:rsidR="003672AD" w:rsidRDefault="003672AD" w:rsidP="003672AD"/>
    <w:p w:rsidR="003672AD" w:rsidRDefault="003672AD" w:rsidP="003672AD"/>
    <w:p w:rsidR="003672AD" w:rsidRPr="00CB007B" w:rsidRDefault="003672AD" w:rsidP="003672AD">
      <w:pPr>
        <w:rPr>
          <w:b/>
        </w:rPr>
      </w:pPr>
      <w:r w:rsidRPr="00CB007B">
        <w:rPr>
          <w:b/>
        </w:rPr>
        <w:t xml:space="preserve">5.  Ausblick auf die weitere Entwicklung </w:t>
      </w:r>
    </w:p>
    <w:p w:rsidR="003672AD" w:rsidRDefault="003672AD" w:rsidP="003672AD"/>
    <w:p w:rsidR="003672AD" w:rsidRDefault="003672AD" w:rsidP="003672AD">
      <w:proofErr w:type="spellStart"/>
      <w:r>
        <w:t>Martystitel</w:t>
      </w:r>
      <w:proofErr w:type="spellEnd"/>
      <w:r>
        <w:t>, Märtyrerverehrung breit</w:t>
      </w:r>
      <w:r w:rsidR="00C413E5">
        <w:t>et</w:t>
      </w:r>
      <w:r>
        <w:t xml:space="preserve">en sich, wie etwa der </w:t>
      </w:r>
      <w:proofErr w:type="spellStart"/>
      <w:r>
        <w:t>Monepisko</w:t>
      </w:r>
      <w:r>
        <w:softHyphen/>
        <w:t>pat</w:t>
      </w:r>
      <w:proofErr w:type="spellEnd"/>
      <w:r>
        <w:t>, von Kleinasien aus.</w:t>
      </w:r>
    </w:p>
    <w:p w:rsidR="003672AD" w:rsidRDefault="003672AD" w:rsidP="003672AD"/>
    <w:p w:rsidR="003672AD" w:rsidRDefault="003672AD" w:rsidP="003672AD">
      <w:proofErr w:type="spellStart"/>
      <w:r>
        <w:t>Polykrates</w:t>
      </w:r>
      <w:proofErr w:type="spellEnd"/>
      <w:r>
        <w:t xml:space="preserve"> von Ephesus (Eusebius HE V 24, 2-5), im </w:t>
      </w:r>
      <w:proofErr w:type="spellStart"/>
      <w:r>
        <w:t>Osterfest</w:t>
      </w:r>
      <w:r>
        <w:softHyphen/>
        <w:t>streit</w:t>
      </w:r>
      <w:proofErr w:type="spellEnd"/>
      <w:r>
        <w:t xml:space="preserve"> (kurz vor 200): Gräber des Philippus und seiner Töchter in </w:t>
      </w:r>
      <w:proofErr w:type="spellStart"/>
      <w:r>
        <w:t>Hierapolis</w:t>
      </w:r>
      <w:proofErr w:type="spellEnd"/>
      <w:r>
        <w:t>, des Johannes in Ephesus, des Polykarp in Smyrna etc.</w:t>
      </w:r>
    </w:p>
    <w:p w:rsidR="003672AD" w:rsidRDefault="003672AD" w:rsidP="003672AD"/>
    <w:p w:rsidR="003672AD" w:rsidRDefault="003672AD" w:rsidP="003672AD">
      <w:r>
        <w:t xml:space="preserve">Der römische Autor </w:t>
      </w:r>
      <w:r>
        <w:rPr>
          <w:b/>
        </w:rPr>
        <w:t>Gaius</w:t>
      </w:r>
      <w:r>
        <w:t xml:space="preserve"> setzt</w:t>
      </w:r>
      <w:r w:rsidR="005D4120">
        <w:t>e</w:t>
      </w:r>
      <w:r>
        <w:t xml:space="preserve"> sich mit dem Montanisten Proklus auseinander, der sich auf kleinasiatische</w:t>
      </w:r>
      <w:r w:rsidR="00C413E5">
        <w:t xml:space="preserve"> Gräber bezogen hat. Gaius verwies</w:t>
      </w:r>
      <w:r>
        <w:t xml:space="preserve"> nun auf die </w:t>
      </w:r>
      <w:r>
        <w:rPr>
          <w:i/>
        </w:rPr>
        <w:t>Tropaia</w:t>
      </w:r>
      <w:r>
        <w:t xml:space="preserve"> (= Siegeszeichen) der Apostel, welche die römische Kirche gegründet haben, auf dem Vatikan und an der Straße nach Ostia (Eusebius HE II 25,6f. u. III 31,4).</w:t>
      </w:r>
    </w:p>
    <w:p w:rsidR="003672AD" w:rsidRDefault="003672AD" w:rsidP="003672AD"/>
    <w:p w:rsidR="003672AD" w:rsidRDefault="003672AD" w:rsidP="003672AD">
      <w:r>
        <w:t>Nach dem Modell der Märtyrergedächtnistage f</w:t>
      </w:r>
      <w:r w:rsidR="00C413E5">
        <w:t>and</w:t>
      </w:r>
      <w:r>
        <w:t xml:space="preserve"> man Apostelfeste, in Rom:  22. Februar </w:t>
      </w:r>
      <w:proofErr w:type="spellStart"/>
      <w:r>
        <w:rPr>
          <w:i/>
        </w:rPr>
        <w:t>natale</w:t>
      </w:r>
      <w:proofErr w:type="spellEnd"/>
      <w:r>
        <w:rPr>
          <w:i/>
        </w:rPr>
        <w:t xml:space="preserve"> Petri de Cathedra</w:t>
      </w:r>
      <w:r>
        <w:t>;  29. Juni Peter und Paul.  Beide Feste sind wohl im 3. Jahrhundert entstanden.</w:t>
      </w:r>
    </w:p>
    <w:p w:rsidR="003672AD" w:rsidRDefault="003672AD" w:rsidP="003672AD"/>
    <w:p w:rsidR="003672AD" w:rsidRDefault="003672AD" w:rsidP="003672AD">
      <w:r>
        <w:t xml:space="preserve">Für Nordafrika bezeugen Tertullian und Cyprian die beginnende Märtyrerverehrung (Verlesung von </w:t>
      </w:r>
      <w:proofErr w:type="spellStart"/>
      <w:r>
        <w:t>Martyriumstexten</w:t>
      </w:r>
      <w:proofErr w:type="spellEnd"/>
      <w:r>
        <w:t xml:space="preserve"> im Gottesdienst, Kalender der Märtyrertodestage).</w:t>
      </w:r>
    </w:p>
    <w:p w:rsidR="003672AD" w:rsidRDefault="003672AD" w:rsidP="003672AD"/>
    <w:p w:rsidR="003672AD" w:rsidRDefault="003672AD" w:rsidP="003672AD">
      <w:r>
        <w:t xml:space="preserve">Beispiel für Übernahme der Märtyrerverehrung in </w:t>
      </w:r>
      <w:proofErr w:type="spellStart"/>
      <w:r>
        <w:t>diokletianischer</w:t>
      </w:r>
      <w:proofErr w:type="spellEnd"/>
      <w:r>
        <w:t xml:space="preserve"> Zeit: </w:t>
      </w:r>
      <w:proofErr w:type="spellStart"/>
      <w:r>
        <w:t>Salona</w:t>
      </w:r>
      <w:proofErr w:type="spellEnd"/>
      <w:r>
        <w:t xml:space="preserve"> beim heutigen Split. Jetzt erst hat</w:t>
      </w:r>
      <w:r w:rsidR="00C413E5">
        <w:t>te</w:t>
      </w:r>
      <w:r>
        <w:t xml:space="preserve"> man in vielen Orten Märtyrer. Bestattung </w:t>
      </w:r>
      <w:r>
        <w:rPr>
          <w:i/>
        </w:rPr>
        <w:t>ad sanctos</w:t>
      </w:r>
      <w:r>
        <w:t>; privater Kult -&gt; Kult der Gemeinde.   </w:t>
      </w:r>
    </w:p>
    <w:p w:rsidR="003672AD" w:rsidRDefault="003672AD" w:rsidP="003672AD"/>
    <w:p w:rsidR="003672AD" w:rsidRDefault="003672AD" w:rsidP="003672AD">
      <w:r>
        <w:t>Der Märtyrer gelangt im Tod sogleich zu Gott; so die allgemeine Überzeugung der Kirche (daneben Vorstellung eines Ruhens in den Gräbern bis zur Auferweckung).</w:t>
      </w:r>
    </w:p>
    <w:p w:rsidR="003672AD" w:rsidRDefault="003672AD" w:rsidP="003672AD"/>
    <w:p w:rsidR="003672AD" w:rsidRDefault="003672AD" w:rsidP="003672AD">
      <w:proofErr w:type="spellStart"/>
      <w:r>
        <w:t>Origenes</w:t>
      </w:r>
      <w:proofErr w:type="spellEnd"/>
      <w:r>
        <w:t xml:space="preserve"> verb</w:t>
      </w:r>
      <w:r w:rsidR="00C413E5">
        <w:t>and</w:t>
      </w:r>
      <w:r>
        <w:t xml:space="preserve"> diese Auffassung mit dem bei </w:t>
      </w:r>
      <w:proofErr w:type="spellStart"/>
      <w:r>
        <w:t>Philon</w:t>
      </w:r>
      <w:proofErr w:type="spellEnd"/>
      <w:r>
        <w:t xml:space="preserve"> begegnen</w:t>
      </w:r>
      <w:r>
        <w:softHyphen/>
        <w:t xml:space="preserve">den Gedanken der </w:t>
      </w:r>
      <w:proofErr w:type="spellStart"/>
      <w:r>
        <w:rPr>
          <w:i/>
        </w:rPr>
        <w:t>parrhesía</w:t>
      </w:r>
      <w:proofErr w:type="spellEnd"/>
      <w:r>
        <w:t xml:space="preserve"> (Redefreiheit der Großen Israels bei Gott, ursprüngliche Bedeutung: Redefreiheit bei der </w:t>
      </w:r>
      <w:r>
        <w:lastRenderedPageBreak/>
        <w:t xml:space="preserve">Volksversammlung z. B. in Athen). An die Märtyrer c. 37: die </w:t>
      </w:r>
      <w:proofErr w:type="spellStart"/>
      <w:r>
        <w:rPr>
          <w:i/>
        </w:rPr>
        <w:t>parrhesía</w:t>
      </w:r>
      <w:proofErr w:type="spellEnd"/>
      <w:r>
        <w:t xml:space="preserve"> der Märtyrer bringt den auf Erden zurückgelassenen Familienmitgliedern Segen. Die "Diakonie der Märtyrer" (Willy </w:t>
      </w:r>
      <w:proofErr w:type="spellStart"/>
      <w:r>
        <w:rPr>
          <w:b/>
        </w:rPr>
        <w:t>Rordorf</w:t>
      </w:r>
      <w:proofErr w:type="spellEnd"/>
      <w:r>
        <w:t>). Solche Vorstellungen führ</w:t>
      </w:r>
      <w:r w:rsidR="00C413E5">
        <w:t>t</w:t>
      </w:r>
      <w:r>
        <w:t>en dazu, dass man sich in Bitten an Märtyrer w</w:t>
      </w:r>
      <w:r w:rsidR="00C413E5">
        <w:t>an</w:t>
      </w:r>
      <w:r>
        <w:t>dt</w:t>
      </w:r>
      <w:r w:rsidR="00C413E5">
        <w:t>e</w:t>
      </w:r>
      <w:r>
        <w:t xml:space="preserve">. Ende des 3. Jahrhunderts Graffiti unter San Sebastiano, Rom: </w:t>
      </w:r>
      <w:r w:rsidRPr="005D4120">
        <w:rPr>
          <w:i/>
        </w:rPr>
        <w:t xml:space="preserve">Paule, Petre </w:t>
      </w:r>
      <w:proofErr w:type="spellStart"/>
      <w:r w:rsidRPr="005D4120">
        <w:rPr>
          <w:i/>
        </w:rPr>
        <w:t>petite</w:t>
      </w:r>
      <w:proofErr w:type="spellEnd"/>
      <w:r w:rsidRPr="005D4120">
        <w:rPr>
          <w:i/>
        </w:rPr>
        <w:t xml:space="preserve"> pro N.N., </w:t>
      </w:r>
      <w:proofErr w:type="spellStart"/>
      <w:r w:rsidRPr="005D4120">
        <w:rPr>
          <w:i/>
        </w:rPr>
        <w:t>rogate</w:t>
      </w:r>
      <w:proofErr w:type="spellEnd"/>
      <w:r>
        <w:t xml:space="preserve">. Wechselbeziehung von </w:t>
      </w:r>
      <w:proofErr w:type="spellStart"/>
      <w:r>
        <w:t>Martyriumstheologie</w:t>
      </w:r>
      <w:proofErr w:type="spellEnd"/>
      <w:r>
        <w:t xml:space="preserve"> und Märtyrerverehrung. </w:t>
      </w:r>
    </w:p>
    <w:p w:rsidR="003672AD" w:rsidRDefault="003672AD" w:rsidP="003672AD"/>
    <w:p w:rsidR="003672AD" w:rsidRDefault="003672AD" w:rsidP="003672AD"/>
    <w:p w:rsidR="003672AD" w:rsidRDefault="003672AD" w:rsidP="003672AD"/>
    <w:p w:rsidR="003672AD" w:rsidRDefault="003672AD" w:rsidP="003672AD"/>
    <w:p w:rsidR="003672AD" w:rsidRPr="00CB007B" w:rsidRDefault="003672AD" w:rsidP="003672AD">
      <w:pPr>
        <w:rPr>
          <w:b/>
          <w:smallCaps/>
        </w:rPr>
      </w:pPr>
      <w:r w:rsidRPr="00CB007B">
        <w:rPr>
          <w:b/>
          <w:smallCaps/>
        </w:rPr>
        <w:t xml:space="preserve">II.  Martyrien </w:t>
      </w:r>
    </w:p>
    <w:p w:rsidR="003672AD" w:rsidRDefault="003672AD" w:rsidP="003672AD"/>
    <w:p w:rsidR="003672AD" w:rsidRPr="00CB007B" w:rsidRDefault="003672AD" w:rsidP="003672AD">
      <w:pPr>
        <w:rPr>
          <w:b/>
        </w:rPr>
      </w:pPr>
      <w:r w:rsidRPr="00CB007B">
        <w:rPr>
          <w:b/>
        </w:rPr>
        <w:t xml:space="preserve">1.   Der Brief der Gemeinden von Lyon und </w:t>
      </w:r>
      <w:proofErr w:type="spellStart"/>
      <w:r w:rsidRPr="00CB007B">
        <w:rPr>
          <w:b/>
        </w:rPr>
        <w:t>Vienne</w:t>
      </w:r>
      <w:proofErr w:type="spellEnd"/>
      <w:r w:rsidRPr="00CB007B">
        <w:rPr>
          <w:b/>
        </w:rPr>
        <w:t xml:space="preserve"> über die Verfolgung des Jahres 177 </w:t>
      </w:r>
    </w:p>
    <w:p w:rsidR="003672AD" w:rsidRDefault="003672AD" w:rsidP="003672AD"/>
    <w:p w:rsidR="003672AD" w:rsidRDefault="003672AD" w:rsidP="003672AD">
      <w:r>
        <w:t>Der Brief ist in Auszügen erhalten geblieben: Eusebius HE V 1-4 (Ausgabe Kraft 233/46).</w:t>
      </w:r>
    </w:p>
    <w:p w:rsidR="003672AD" w:rsidRDefault="003672AD" w:rsidP="003672AD">
      <w:r>
        <w:t xml:space="preserve">Historischer Hintergrund: Pogrom; Herkunft des Christentums aus Kleinasien, doch auch Beziehungen nach Rom. </w:t>
      </w:r>
      <w:proofErr w:type="spellStart"/>
      <w:r>
        <w:t>Pothinus</w:t>
      </w:r>
      <w:proofErr w:type="spellEnd"/>
      <w:r>
        <w:t xml:space="preserve"> war Bischof von Lyon, starb im Gefängnis im Alter von mehr als 90 Jahren. In </w:t>
      </w:r>
      <w:proofErr w:type="spellStart"/>
      <w:r>
        <w:t>Vienne</w:t>
      </w:r>
      <w:proofErr w:type="spellEnd"/>
      <w:r>
        <w:t xml:space="preserve"> der Diakon Sanctus. Nachfolger des </w:t>
      </w:r>
      <w:proofErr w:type="spellStart"/>
      <w:r>
        <w:t>Pothinus</w:t>
      </w:r>
      <w:proofErr w:type="spellEnd"/>
      <w:r>
        <w:t xml:space="preserve"> wurde Irenäus, der in seiner Jugend in Smyrna Polykarp kennengelernt hatte. Im </w:t>
      </w:r>
      <w:proofErr w:type="spellStart"/>
      <w:r>
        <w:t>Osterfest</w:t>
      </w:r>
      <w:r>
        <w:softHyphen/>
        <w:t>streit</w:t>
      </w:r>
      <w:proofErr w:type="spellEnd"/>
      <w:r>
        <w:t xml:space="preserve"> vermittelt</w:t>
      </w:r>
      <w:r w:rsidR="002F1735">
        <w:t>e</w:t>
      </w:r>
      <w:r>
        <w:t xml:space="preserve"> er zwischen Kleinasien und Rom.</w:t>
      </w:r>
    </w:p>
    <w:p w:rsidR="003672AD" w:rsidRDefault="003672AD" w:rsidP="003672AD">
      <w:pPr>
        <w:rPr>
          <w:lang w:val="fr-FR"/>
        </w:rPr>
      </w:pPr>
      <w:proofErr w:type="spellStart"/>
      <w:r w:rsidRPr="003672AD">
        <w:t>Lit</w:t>
      </w:r>
      <w:proofErr w:type="spellEnd"/>
      <w:r w:rsidRPr="003672AD">
        <w:t>.:</w:t>
      </w:r>
      <w:r w:rsidRPr="003672AD">
        <w:tab/>
        <w:t xml:space="preserve">Les </w:t>
      </w:r>
      <w:proofErr w:type="spellStart"/>
      <w:r w:rsidRPr="003672AD">
        <w:t>martyrs</w:t>
      </w:r>
      <w:proofErr w:type="spellEnd"/>
      <w:r w:rsidRPr="003672AD">
        <w:t xml:space="preserve"> de Lyon (177). </w:t>
      </w:r>
      <w:r>
        <w:rPr>
          <w:lang w:val="fr-FR"/>
        </w:rPr>
        <w:t xml:space="preserve">Lyon 20-23 septembre 1977 </w:t>
      </w:r>
    </w:p>
    <w:p w:rsidR="003672AD" w:rsidRDefault="003672AD" w:rsidP="003672AD">
      <w:pPr>
        <w:ind w:left="705"/>
        <w:rPr>
          <w:lang w:val="fr-FR"/>
        </w:rPr>
      </w:pPr>
      <w:r>
        <w:rPr>
          <w:lang w:val="fr-FR"/>
        </w:rPr>
        <w:t xml:space="preserve">= Colloques internationaux du Centre National de la Recherche Scientifique n. 575 (Paris 1978). </w:t>
      </w:r>
    </w:p>
    <w:p w:rsidR="003672AD" w:rsidRPr="003672AD" w:rsidRDefault="003672AD" w:rsidP="003672AD">
      <w:pPr>
        <w:rPr>
          <w:u w:val="single"/>
          <w:lang w:val="fr-FR"/>
        </w:rPr>
      </w:pPr>
    </w:p>
    <w:p w:rsidR="003672AD" w:rsidRDefault="003672AD" w:rsidP="003672AD">
      <w:r w:rsidRPr="00BD506A">
        <w:rPr>
          <w:u w:val="single"/>
        </w:rPr>
        <w:t>a)  Form:</w:t>
      </w:r>
      <w:r>
        <w:t xml:space="preserve">   </w:t>
      </w:r>
    </w:p>
    <w:p w:rsidR="003672AD" w:rsidRDefault="003672AD" w:rsidP="003672AD">
      <w:r>
        <w:t xml:space="preserve">Wie Mart. Pol. ein Schreiben: nach Asien </w:t>
      </w:r>
      <w:r w:rsidR="002F1735">
        <w:t xml:space="preserve">( = römische Provinz) </w:t>
      </w:r>
      <w:r>
        <w:t>und Phrygien.</w:t>
      </w:r>
    </w:p>
    <w:p w:rsidR="003672AD" w:rsidRDefault="003672AD" w:rsidP="003672AD"/>
    <w:p w:rsidR="003672AD" w:rsidRPr="00BD506A" w:rsidRDefault="003672AD" w:rsidP="003672AD">
      <w:r w:rsidRPr="00C47671">
        <w:rPr>
          <w:u w:val="single"/>
        </w:rPr>
        <w:t xml:space="preserve">b)  </w:t>
      </w:r>
      <w:proofErr w:type="spellStart"/>
      <w:r w:rsidRPr="00C47671">
        <w:rPr>
          <w:u w:val="single"/>
        </w:rPr>
        <w:t>Martyriumstheologie</w:t>
      </w:r>
      <w:proofErr w:type="spellEnd"/>
      <w:r w:rsidRPr="00BD506A">
        <w:t xml:space="preserve"> </w:t>
      </w:r>
    </w:p>
    <w:p w:rsidR="003672AD" w:rsidRDefault="003672AD" w:rsidP="003672AD">
      <w:r>
        <w:t>Martyrium ist ein Kampf mit dem Teufel, der durch die Märtyrer besiegt wird. In den Märtyrern wirkt Christus.</w:t>
      </w:r>
    </w:p>
    <w:p w:rsidR="003672AD" w:rsidRDefault="003672AD" w:rsidP="003672AD"/>
    <w:p w:rsidR="003672AD" w:rsidRPr="00BD506A" w:rsidRDefault="003672AD" w:rsidP="003672AD">
      <w:r w:rsidRPr="00C47671">
        <w:rPr>
          <w:u w:val="single"/>
        </w:rPr>
        <w:t>c)  Bußthematik</w:t>
      </w:r>
      <w:r w:rsidRPr="00BD506A">
        <w:t xml:space="preserve"> </w:t>
      </w:r>
    </w:p>
    <w:p w:rsidR="003672AD" w:rsidRDefault="003672AD" w:rsidP="003672AD">
      <w:r>
        <w:t>Die göttliche Gnade wirkt auf dem Weg über die Standhaften, so dass die Schwachen stark werden. Hier noch nicht formalisiertes Bußprivileg der Märtyrer; doch Vorstellung, die jenes erklärt.</w:t>
      </w:r>
    </w:p>
    <w:p w:rsidR="003672AD" w:rsidRDefault="003672AD" w:rsidP="003672AD"/>
    <w:p w:rsidR="003672AD" w:rsidRPr="00C47671" w:rsidRDefault="003672AD" w:rsidP="003672AD">
      <w:pPr>
        <w:rPr>
          <w:u w:val="single"/>
        </w:rPr>
      </w:pPr>
      <w:r w:rsidRPr="00C47671">
        <w:rPr>
          <w:u w:val="single"/>
        </w:rPr>
        <w:t xml:space="preserve">d)  Terminologie </w:t>
      </w:r>
    </w:p>
    <w:p w:rsidR="003672AD" w:rsidRDefault="003672AD" w:rsidP="003672AD">
      <w:proofErr w:type="spellStart"/>
      <w:r>
        <w:t>Mártys</w:t>
      </w:r>
      <w:proofErr w:type="spellEnd"/>
      <w:r>
        <w:t xml:space="preserve"> ist der vollendete Märtyrer, der das Bekenntnis durch den Tod besiegelt hat. Aus der Rückschau können auch Gefangene schon Märtyrer genannt werden. Davon unterschieden: </w:t>
      </w:r>
      <w:proofErr w:type="spellStart"/>
      <w:r>
        <w:rPr>
          <w:i/>
        </w:rPr>
        <w:t>homólogos</w:t>
      </w:r>
      <w:proofErr w:type="spellEnd"/>
      <w:r>
        <w:t xml:space="preserve"> (später: </w:t>
      </w:r>
      <w:proofErr w:type="spellStart"/>
      <w:r>
        <w:rPr>
          <w:i/>
        </w:rPr>
        <w:t>homologetés</w:t>
      </w:r>
      <w:proofErr w:type="spellEnd"/>
      <w:r>
        <w:rPr>
          <w:i/>
        </w:rPr>
        <w:t xml:space="preserve">, </w:t>
      </w:r>
      <w:proofErr w:type="spellStart"/>
      <w:r>
        <w:rPr>
          <w:i/>
        </w:rPr>
        <w:t>confessor</w:t>
      </w:r>
      <w:proofErr w:type="spellEnd"/>
      <w:r>
        <w:t xml:space="preserve">, Bekenner): Märtyrer vor ihrem Tod oder, wenn ihnen der Tod erspart bleibt. </w:t>
      </w:r>
    </w:p>
    <w:p w:rsidR="003672AD" w:rsidRDefault="003672AD" w:rsidP="003672AD"/>
    <w:p w:rsidR="003672AD" w:rsidRDefault="003672AD" w:rsidP="003672AD">
      <w:r>
        <w:t xml:space="preserve">Doch auch </w:t>
      </w:r>
      <w:proofErr w:type="spellStart"/>
      <w:r>
        <w:t>Unschärfen</w:t>
      </w:r>
      <w:proofErr w:type="spellEnd"/>
      <w:r>
        <w:t xml:space="preserve"> im Ge</w:t>
      </w:r>
      <w:r>
        <w:softHyphen/>
        <w:t xml:space="preserve">brauch. Tertullian redet Christen im Gefängnis als </w:t>
      </w:r>
      <w:proofErr w:type="spellStart"/>
      <w:r>
        <w:rPr>
          <w:i/>
        </w:rPr>
        <w:t>martyres</w:t>
      </w:r>
      <w:proofErr w:type="spellEnd"/>
      <w:r>
        <w:rPr>
          <w:i/>
        </w:rPr>
        <w:t xml:space="preserve"> </w:t>
      </w:r>
      <w:proofErr w:type="spellStart"/>
      <w:r>
        <w:rPr>
          <w:i/>
        </w:rPr>
        <w:t>designati</w:t>
      </w:r>
      <w:proofErr w:type="spellEnd"/>
      <w:r>
        <w:t xml:space="preserve"> an. Cyprian nennt Lebende im Gefängnis einmal Märtyrer, ein anderes Mal </w:t>
      </w:r>
      <w:proofErr w:type="spellStart"/>
      <w:r>
        <w:rPr>
          <w:i/>
        </w:rPr>
        <w:t>confessores</w:t>
      </w:r>
      <w:proofErr w:type="spellEnd"/>
      <w:r>
        <w:t>.</w:t>
      </w:r>
    </w:p>
    <w:p w:rsidR="003672AD" w:rsidRDefault="003672AD" w:rsidP="003672AD"/>
    <w:p w:rsidR="003672AD" w:rsidRDefault="003672AD" w:rsidP="003672AD"/>
    <w:p w:rsidR="003672AD" w:rsidRPr="00CB007B" w:rsidRDefault="003672AD" w:rsidP="003672AD">
      <w:pPr>
        <w:rPr>
          <w:b/>
        </w:rPr>
      </w:pPr>
      <w:r w:rsidRPr="00CB007B">
        <w:rPr>
          <w:b/>
        </w:rPr>
        <w:t xml:space="preserve">2.  Die Akten der </w:t>
      </w:r>
      <w:proofErr w:type="spellStart"/>
      <w:r w:rsidRPr="00CB007B">
        <w:rPr>
          <w:b/>
        </w:rPr>
        <w:t>Scilitanischen</w:t>
      </w:r>
      <w:proofErr w:type="spellEnd"/>
      <w:r w:rsidRPr="00CB007B">
        <w:rPr>
          <w:b/>
        </w:rPr>
        <w:t xml:space="preserve"> Märtyrer </w:t>
      </w:r>
    </w:p>
    <w:p w:rsidR="003672AD" w:rsidRDefault="003672AD" w:rsidP="003672AD"/>
    <w:p w:rsidR="003672AD" w:rsidRDefault="003672AD" w:rsidP="003672AD">
      <w:r>
        <w:t xml:space="preserve">Nicht mehr ein Brief, sondern </w:t>
      </w:r>
      <w:proofErr w:type="spellStart"/>
      <w:r>
        <w:t>Martyriumsbericht</w:t>
      </w:r>
      <w:proofErr w:type="spellEnd"/>
      <w:r>
        <w:t>. Zwei For</w:t>
      </w:r>
      <w:r>
        <w:softHyphen/>
        <w:t>men: erzählend (</w:t>
      </w:r>
      <w:proofErr w:type="spellStart"/>
      <w:r>
        <w:t>Passio</w:t>
      </w:r>
      <w:proofErr w:type="spellEnd"/>
      <w:r>
        <w:t>) und protokollartig (Märtyrerakte). Hier eine Märtyrerakte im engeren Sinn.</w:t>
      </w:r>
    </w:p>
    <w:p w:rsidR="003672AD" w:rsidRDefault="003672AD" w:rsidP="003672AD"/>
    <w:p w:rsidR="003672AD" w:rsidRDefault="003672AD" w:rsidP="003672AD">
      <w:r>
        <w:t>Man spricht von prokonsularischen Akten und meint manchmal da</w:t>
      </w:r>
      <w:r>
        <w:softHyphen/>
        <w:t>mit, amtliche Protokolle seien von Christen benutzt worden. Doch wahr</w:t>
      </w:r>
      <w:r>
        <w:softHyphen/>
        <w:t xml:space="preserve">scheinlich Gedächtnisprotokolle, weil immer die Christen </w:t>
      </w:r>
      <w:r>
        <w:lastRenderedPageBreak/>
        <w:t>positiv gezeichnet sind, gelegentlich auch christliche Überarbeitung eines amtlichen Protokolls.</w:t>
      </w:r>
    </w:p>
    <w:p w:rsidR="003672AD" w:rsidRDefault="003672AD" w:rsidP="003672AD"/>
    <w:p w:rsidR="003672AD" w:rsidRDefault="003672AD" w:rsidP="003672AD">
      <w:r>
        <w:t xml:space="preserve">Der Märtyrer vor Gericht ist ein </w:t>
      </w:r>
      <w:proofErr w:type="spellStart"/>
      <w:r>
        <w:t>Charismatiker</w:t>
      </w:r>
      <w:proofErr w:type="spellEnd"/>
      <w:r>
        <w:t xml:space="preserve">, aus dem der hl. Geist oder der erhöhte Christus spricht.  Vgl. </w:t>
      </w:r>
      <w:proofErr w:type="spellStart"/>
      <w:r>
        <w:t>Mk</w:t>
      </w:r>
      <w:proofErr w:type="spellEnd"/>
      <w:r>
        <w:t xml:space="preserve"> 13,9-11; </w:t>
      </w:r>
      <w:proofErr w:type="spellStart"/>
      <w:r>
        <w:t>Mt</w:t>
      </w:r>
      <w:proofErr w:type="spellEnd"/>
      <w:r>
        <w:t xml:space="preserve"> 10,17-20 (Aussendungsrede); </w:t>
      </w:r>
      <w:proofErr w:type="spellStart"/>
      <w:r>
        <w:t>Lk</w:t>
      </w:r>
      <w:proofErr w:type="spellEnd"/>
      <w:r>
        <w:t xml:space="preserve"> 12,11f u. 21,12-15; </w:t>
      </w:r>
      <w:proofErr w:type="spellStart"/>
      <w:r>
        <w:t>Apg</w:t>
      </w:r>
      <w:proofErr w:type="spellEnd"/>
      <w:r>
        <w:t xml:space="preserve"> 6,8 -8,1a (Stephanus).</w:t>
      </w:r>
    </w:p>
    <w:p w:rsidR="003672AD" w:rsidRDefault="003672AD" w:rsidP="003672AD">
      <w:r>
        <w:rPr>
          <w:b/>
        </w:rPr>
        <w:t>Hippolyt</w:t>
      </w:r>
      <w:r>
        <w:t xml:space="preserve">, </w:t>
      </w:r>
      <w:proofErr w:type="spellStart"/>
      <w:r>
        <w:t>Traditio</w:t>
      </w:r>
      <w:proofErr w:type="spellEnd"/>
      <w:r>
        <w:t xml:space="preserve"> </w:t>
      </w:r>
      <w:proofErr w:type="spellStart"/>
      <w:r>
        <w:t>apostolica</w:t>
      </w:r>
      <w:proofErr w:type="spellEnd"/>
      <w:r>
        <w:t xml:space="preserve"> (Rekonstruktion durch Bernard </w:t>
      </w:r>
      <w:proofErr w:type="spellStart"/>
      <w:r>
        <w:rPr>
          <w:b/>
        </w:rPr>
        <w:t>Botte</w:t>
      </w:r>
      <w:proofErr w:type="spellEnd"/>
      <w:r>
        <w:t>, La </w:t>
      </w:r>
      <w:proofErr w:type="spellStart"/>
      <w:r>
        <w:t>tradition</w:t>
      </w:r>
      <w:proofErr w:type="spellEnd"/>
      <w:r>
        <w:t xml:space="preserve"> </w:t>
      </w:r>
      <w:proofErr w:type="spellStart"/>
      <w:r>
        <w:t>apostolique</w:t>
      </w:r>
      <w:proofErr w:type="spellEnd"/>
      <w:r>
        <w:t xml:space="preserve"> de </w:t>
      </w:r>
      <w:proofErr w:type="spellStart"/>
      <w:r>
        <w:t>saint</w:t>
      </w:r>
      <w:proofErr w:type="spellEnd"/>
      <w:r>
        <w:t xml:space="preserve"> Hippolyte, Münster </w:t>
      </w:r>
      <w:r>
        <w:rPr>
          <w:b/>
          <w:vertAlign w:val="superscript"/>
        </w:rPr>
        <w:t>3</w:t>
      </w:r>
      <w:r>
        <w:t xml:space="preserve">1966, 28f.; deutsch: </w:t>
      </w:r>
      <w:proofErr w:type="spellStart"/>
      <w:r>
        <w:t>Fontes</w:t>
      </w:r>
      <w:proofErr w:type="spellEnd"/>
      <w:r>
        <w:t xml:space="preserve"> </w:t>
      </w:r>
      <w:proofErr w:type="spellStart"/>
      <w:r>
        <w:t>Christiani</w:t>
      </w:r>
      <w:proofErr w:type="spellEnd"/>
      <w:r>
        <w:t xml:space="preserve">, Band 1, 239;  Th. </w:t>
      </w:r>
      <w:r>
        <w:rPr>
          <w:b/>
        </w:rPr>
        <w:t>Baumeister</w:t>
      </w:r>
      <w:r>
        <w:t xml:space="preserve">, Genese und Entfaltung ..., 135):  Den Bekennern soll man nicht die Hand zum </w:t>
      </w:r>
      <w:proofErr w:type="spellStart"/>
      <w:r>
        <w:t>Presbyterat</w:t>
      </w:r>
      <w:proofErr w:type="spellEnd"/>
      <w:r>
        <w:t xml:space="preserve"> oder Diakonat auflegen, da sie diese Würde bereits auf</w:t>
      </w:r>
      <w:r>
        <w:softHyphen/>
        <w:t>grund ihres Bekenntnisses erlangt haben (gilt nur für Bekenner, die vor Gericht gestanden haben). Bei Cyprian Mitte des 3. Jahrhunderts nur noch Anwartschaft auf das geistliche Amt, Handauflegung ist notwendig.</w:t>
      </w:r>
    </w:p>
    <w:p w:rsidR="003672AD" w:rsidRDefault="003672AD" w:rsidP="003672AD"/>
    <w:p w:rsidR="003672AD" w:rsidRPr="002746C4" w:rsidRDefault="003672AD" w:rsidP="003672AD">
      <w:r>
        <w:rPr>
          <w:b/>
        </w:rPr>
        <w:t>Knopf-Krüger-</w:t>
      </w:r>
      <w:proofErr w:type="spellStart"/>
      <w:r>
        <w:rPr>
          <w:b/>
        </w:rPr>
        <w:t>Ruhbach</w:t>
      </w:r>
      <w:proofErr w:type="spellEnd"/>
      <w:r>
        <w:t xml:space="preserve">, Ausgewählte Märtyrerakten (Tübingen 1965) </w:t>
      </w:r>
      <w:proofErr w:type="gramStart"/>
      <w:r>
        <w:t>28f.;</w:t>
      </w:r>
      <w:proofErr w:type="gramEnd"/>
      <w:r>
        <w:t xml:space="preserve"> </w:t>
      </w:r>
      <w:r w:rsidRPr="002746C4">
        <w:t xml:space="preserve">H. </w:t>
      </w:r>
      <w:proofErr w:type="spellStart"/>
      <w:r w:rsidRPr="002746C4">
        <w:rPr>
          <w:b/>
        </w:rPr>
        <w:t>Musurillo</w:t>
      </w:r>
      <w:proofErr w:type="spellEnd"/>
      <w:r w:rsidRPr="002746C4">
        <w:t xml:space="preserve">, The </w:t>
      </w:r>
      <w:proofErr w:type="spellStart"/>
      <w:r w:rsidRPr="002746C4">
        <w:t>Acts</w:t>
      </w:r>
      <w:proofErr w:type="spellEnd"/>
      <w:r w:rsidRPr="002746C4">
        <w:t xml:space="preserve"> </w:t>
      </w:r>
      <w:proofErr w:type="spellStart"/>
      <w:r w:rsidRPr="002746C4">
        <w:t>of</w:t>
      </w:r>
      <w:proofErr w:type="spellEnd"/>
      <w:r w:rsidRPr="002746C4">
        <w:t xml:space="preserve"> </w:t>
      </w:r>
      <w:proofErr w:type="spellStart"/>
      <w:r w:rsidRPr="002746C4">
        <w:t>the</w:t>
      </w:r>
      <w:proofErr w:type="spellEnd"/>
      <w:r w:rsidRPr="002746C4">
        <w:t xml:space="preserve"> Christian </w:t>
      </w:r>
      <w:proofErr w:type="spellStart"/>
      <w:r w:rsidRPr="002746C4">
        <w:t>Martyrs</w:t>
      </w:r>
      <w:proofErr w:type="spellEnd"/>
      <w:r w:rsidRPr="002746C4">
        <w:t xml:space="preserve"> (Oxford 1972) 86/9; BKV</w:t>
      </w:r>
      <w:r w:rsidRPr="002746C4">
        <w:rPr>
          <w:b/>
          <w:vertAlign w:val="superscript"/>
        </w:rPr>
        <w:t>2</w:t>
      </w:r>
      <w:r w:rsidRPr="002746C4">
        <w:t xml:space="preserve"> Frühchristliche Apologeten 2, 317/9.</w:t>
      </w:r>
    </w:p>
    <w:p w:rsidR="003672AD" w:rsidRPr="002746C4" w:rsidRDefault="003672AD" w:rsidP="003672AD"/>
    <w:p w:rsidR="003672AD" w:rsidRDefault="003672AD" w:rsidP="003672AD">
      <w:r>
        <w:t xml:space="preserve">Kommentar: Antonie </w:t>
      </w:r>
      <w:proofErr w:type="spellStart"/>
      <w:r>
        <w:rPr>
          <w:b/>
        </w:rPr>
        <w:t>Wlosok</w:t>
      </w:r>
      <w:proofErr w:type="spellEnd"/>
      <w:r>
        <w:t>, Rom und die Christen. Zur Auseinan</w:t>
      </w:r>
      <w:r>
        <w:softHyphen/>
        <w:t>der</w:t>
      </w:r>
      <w:r>
        <w:softHyphen/>
        <w:t>setzung zwischen Christentum und römischem Staat (Stuttgart 1970) 40/52, 43f. auch eine deutsche Übersetzung.</w:t>
      </w:r>
    </w:p>
    <w:p w:rsidR="003672AD" w:rsidRDefault="003672AD" w:rsidP="003672AD"/>
    <w:p w:rsidR="003672AD" w:rsidRDefault="003672AD" w:rsidP="003672AD">
      <w:pPr>
        <w:ind w:left="705" w:hanging="705"/>
      </w:pPr>
      <w:r>
        <w:t xml:space="preserve">Literatur zu den </w:t>
      </w:r>
      <w:proofErr w:type="spellStart"/>
      <w:r>
        <w:t>Martyriumsberichten</w:t>
      </w:r>
      <w:proofErr w:type="spellEnd"/>
      <w:r>
        <w:t xml:space="preserve"> allgemein: bei </w:t>
      </w:r>
      <w:proofErr w:type="spellStart"/>
      <w:r>
        <w:rPr>
          <w:b/>
        </w:rPr>
        <w:t>Altaner-Stuiber</w:t>
      </w:r>
      <w:proofErr w:type="spellEnd"/>
      <w:r>
        <w:t>, Patrologie (</w:t>
      </w:r>
      <w:r>
        <w:rPr>
          <w:b/>
          <w:vertAlign w:val="superscript"/>
        </w:rPr>
        <w:t>8</w:t>
      </w:r>
      <w:r>
        <w:t xml:space="preserve">1978) 90/4; Hans Reinhard </w:t>
      </w:r>
      <w:r w:rsidRPr="002746C4">
        <w:rPr>
          <w:b/>
        </w:rPr>
        <w:t>Seeliger</w:t>
      </w:r>
      <w:r>
        <w:t>, Art. Märtyrerakten = LACL 470/77.</w:t>
      </w:r>
    </w:p>
    <w:p w:rsidR="003672AD" w:rsidRDefault="003672AD" w:rsidP="003672AD"/>
    <w:p w:rsidR="003672AD" w:rsidRDefault="003672AD" w:rsidP="003672AD">
      <w:r>
        <w:t xml:space="preserve">Prozess in Karthago am 17. Juli 180 vor dem Prokonsul </w:t>
      </w:r>
      <w:proofErr w:type="spellStart"/>
      <w:r>
        <w:t>Saturninus</w:t>
      </w:r>
      <w:proofErr w:type="spellEnd"/>
      <w:r>
        <w:t>. Das erste genau datierbare lateinische Dokument des Christentums; die Christen haben die Paulusbriefe in einem Kasten bei sich (</w:t>
      </w:r>
      <w:proofErr w:type="spellStart"/>
      <w:r>
        <w:rPr>
          <w:i/>
        </w:rPr>
        <w:t>Vetus</w:t>
      </w:r>
      <w:proofErr w:type="spellEnd"/>
      <w:r>
        <w:rPr>
          <w:i/>
        </w:rPr>
        <w:t xml:space="preserve"> </w:t>
      </w:r>
      <w:proofErr w:type="spellStart"/>
      <w:r>
        <w:rPr>
          <w:i/>
        </w:rPr>
        <w:t>latina</w:t>
      </w:r>
      <w:proofErr w:type="spellEnd"/>
      <w:r>
        <w:t>, die rekon</w:t>
      </w:r>
      <w:r>
        <w:softHyphen/>
        <w:t>struiert werden muss). Unterschiedliche Namenslisten. Vielleicht hat man in der handschriftlichen Überlieferung die Listen gekürzt; die letzte Liste (c. 16) von 12 Namen wäre vollständig. Oder eine ursprünglich kurze Liste wurde durch andere Märtyrer derselben Verfolgung ergänzt.</w:t>
      </w:r>
    </w:p>
    <w:p w:rsidR="003672AD" w:rsidRDefault="003672AD" w:rsidP="003672AD">
      <w:r>
        <w:t>Römischer Staat und Religion: nach römischer Anschauung hat der gewissenhafte Kult Rom groß gemacht, weil so die Gottheiten dem Staat Segen spenden. Die Christen distanzieren sich von diesem Kult. Sie sollen durch Strafandrohung zur römischen Praxis (Kai</w:t>
      </w:r>
      <w:r>
        <w:softHyphen/>
        <w:t xml:space="preserve">serkult) zurückgeführt werden. </w:t>
      </w:r>
      <w:proofErr w:type="spellStart"/>
      <w:r>
        <w:rPr>
          <w:i/>
        </w:rPr>
        <w:t>Coercitio</w:t>
      </w:r>
      <w:proofErr w:type="spellEnd"/>
      <w:r>
        <w:t>: Zwangsgewalt zur Er</w:t>
      </w:r>
      <w:r>
        <w:softHyphen/>
        <w:t>zwingung von Ruhe und Ordnung im Sinn der römischen Herrschaft. Wi</w:t>
      </w:r>
      <w:r>
        <w:softHyphen/>
        <w:t xml:space="preserve">derstand wird als obstinater Ungehorsam bestraft. </w:t>
      </w:r>
    </w:p>
    <w:p w:rsidR="003672AD" w:rsidRDefault="003672AD" w:rsidP="003672AD">
      <w:r>
        <w:t xml:space="preserve">Das Lehnwort </w:t>
      </w:r>
      <w:proofErr w:type="spellStart"/>
      <w:r>
        <w:t>martyr</w:t>
      </w:r>
      <w:proofErr w:type="spellEnd"/>
      <w:r>
        <w:t>/</w:t>
      </w:r>
      <w:proofErr w:type="spellStart"/>
      <w:r>
        <w:t>martyres</w:t>
      </w:r>
      <w:proofErr w:type="spellEnd"/>
      <w:r>
        <w:t xml:space="preserve"> im Lateinischen (c. 15): </w:t>
      </w:r>
      <w:proofErr w:type="spellStart"/>
      <w:r w:rsidRPr="005D4120">
        <w:rPr>
          <w:i/>
        </w:rPr>
        <w:t>Hodie</w:t>
      </w:r>
      <w:proofErr w:type="spellEnd"/>
      <w:r w:rsidRPr="005D4120">
        <w:rPr>
          <w:i/>
        </w:rPr>
        <w:t xml:space="preserve"> </w:t>
      </w:r>
      <w:proofErr w:type="spellStart"/>
      <w:r w:rsidRPr="005D4120">
        <w:rPr>
          <w:i/>
        </w:rPr>
        <w:t>martyres</w:t>
      </w:r>
      <w:proofErr w:type="spellEnd"/>
      <w:r w:rsidRPr="005D4120">
        <w:rPr>
          <w:i/>
        </w:rPr>
        <w:t xml:space="preserve"> in </w:t>
      </w:r>
      <w:proofErr w:type="spellStart"/>
      <w:r w:rsidRPr="005D4120">
        <w:rPr>
          <w:i/>
        </w:rPr>
        <w:t>cae</w:t>
      </w:r>
      <w:r w:rsidRPr="005D4120">
        <w:rPr>
          <w:i/>
        </w:rPr>
        <w:softHyphen/>
        <w:t>lis</w:t>
      </w:r>
      <w:proofErr w:type="spellEnd"/>
      <w:r w:rsidRPr="005D4120">
        <w:rPr>
          <w:i/>
        </w:rPr>
        <w:t xml:space="preserve"> </w:t>
      </w:r>
      <w:proofErr w:type="spellStart"/>
      <w:r w:rsidRPr="005D4120">
        <w:rPr>
          <w:i/>
        </w:rPr>
        <w:t>sumus</w:t>
      </w:r>
      <w:proofErr w:type="spellEnd"/>
      <w:r>
        <w:t>.</w:t>
      </w:r>
    </w:p>
    <w:p w:rsidR="003672AD" w:rsidRDefault="003672AD" w:rsidP="003672AD"/>
    <w:p w:rsidR="003672AD" w:rsidRDefault="003672AD" w:rsidP="003672AD"/>
    <w:p w:rsidR="003672AD" w:rsidRPr="00CB007B" w:rsidRDefault="003672AD" w:rsidP="003672AD">
      <w:pPr>
        <w:rPr>
          <w:b/>
        </w:rPr>
      </w:pPr>
      <w:r w:rsidRPr="00CB007B">
        <w:rPr>
          <w:b/>
        </w:rPr>
        <w:t xml:space="preserve">3.  Die </w:t>
      </w:r>
      <w:proofErr w:type="spellStart"/>
      <w:r w:rsidRPr="00CB007B">
        <w:rPr>
          <w:b/>
        </w:rPr>
        <w:t>Passio</w:t>
      </w:r>
      <w:proofErr w:type="spellEnd"/>
      <w:r w:rsidRPr="00CB007B">
        <w:rPr>
          <w:b/>
        </w:rPr>
        <w:t xml:space="preserve"> der heiligen Perpetua und Felicitas </w:t>
      </w:r>
    </w:p>
    <w:p w:rsidR="003672AD" w:rsidRDefault="003672AD" w:rsidP="003672AD"/>
    <w:p w:rsidR="003672AD" w:rsidRDefault="003672AD" w:rsidP="003672AD">
      <w:r w:rsidRPr="002746C4">
        <w:t>Cornelius I.M.I.</w:t>
      </w:r>
      <w:r w:rsidRPr="006E7F41">
        <w:rPr>
          <w:b/>
        </w:rPr>
        <w:t xml:space="preserve"> van </w:t>
      </w:r>
      <w:proofErr w:type="spellStart"/>
      <w:r w:rsidRPr="006E7F41">
        <w:rPr>
          <w:b/>
        </w:rPr>
        <w:t>Beek</w:t>
      </w:r>
      <w:proofErr w:type="spellEnd"/>
      <w:r>
        <w:t xml:space="preserve">, </w:t>
      </w:r>
      <w:proofErr w:type="spellStart"/>
      <w:r>
        <w:t>Passio</w:t>
      </w:r>
      <w:proofErr w:type="spellEnd"/>
      <w:r>
        <w:t xml:space="preserve"> </w:t>
      </w:r>
      <w:proofErr w:type="spellStart"/>
      <w:r>
        <w:t>Sanctarum</w:t>
      </w:r>
      <w:proofErr w:type="spellEnd"/>
      <w:r>
        <w:t xml:space="preserve"> </w:t>
      </w:r>
      <w:proofErr w:type="spellStart"/>
      <w:r>
        <w:t>Perpetuae</w:t>
      </w:r>
      <w:proofErr w:type="spellEnd"/>
      <w:r>
        <w:t xml:space="preserve"> et </w:t>
      </w:r>
      <w:proofErr w:type="spellStart"/>
      <w:r>
        <w:t>Felicitatis</w:t>
      </w:r>
      <w:proofErr w:type="spellEnd"/>
      <w:r>
        <w:t xml:space="preserve"> 1 (Nimwegen 1936); </w:t>
      </w:r>
      <w:proofErr w:type="spellStart"/>
      <w:r w:rsidRPr="002746C4">
        <w:rPr>
          <w:b/>
        </w:rPr>
        <w:t>ders</w:t>
      </w:r>
      <w:proofErr w:type="spellEnd"/>
      <w:r w:rsidRPr="002746C4">
        <w:rPr>
          <w:b/>
        </w:rPr>
        <w:t>.</w:t>
      </w:r>
      <w:r>
        <w:t xml:space="preserve">, </w:t>
      </w:r>
      <w:proofErr w:type="spellStart"/>
      <w:r>
        <w:t>Passio</w:t>
      </w:r>
      <w:proofErr w:type="spellEnd"/>
      <w:r>
        <w:t xml:space="preserve"> </w:t>
      </w:r>
      <w:proofErr w:type="spellStart"/>
      <w:r>
        <w:t>Sanctarum</w:t>
      </w:r>
      <w:proofErr w:type="spellEnd"/>
      <w:r>
        <w:t xml:space="preserve"> </w:t>
      </w:r>
      <w:proofErr w:type="spellStart"/>
      <w:r>
        <w:t>Perpetuae</w:t>
      </w:r>
      <w:proofErr w:type="spellEnd"/>
      <w:r>
        <w:t xml:space="preserve"> et </w:t>
      </w:r>
      <w:proofErr w:type="spellStart"/>
      <w:r>
        <w:t>Felicitatis</w:t>
      </w:r>
      <w:proofErr w:type="spellEnd"/>
      <w:r>
        <w:t xml:space="preserve"> (Bonn 1938) (= kleine Ausgabe); </w:t>
      </w:r>
      <w:r>
        <w:rPr>
          <w:b/>
        </w:rPr>
        <w:t>Knopf-Krüger-</w:t>
      </w:r>
      <w:proofErr w:type="spellStart"/>
      <w:r>
        <w:rPr>
          <w:b/>
        </w:rPr>
        <w:t>Ruhbach</w:t>
      </w:r>
      <w:proofErr w:type="spellEnd"/>
      <w:r>
        <w:t xml:space="preserve">, Ausgewählte Märtyrerakten (Tübingen 1965) 35/44; H. </w:t>
      </w:r>
      <w:proofErr w:type="spellStart"/>
      <w:r>
        <w:rPr>
          <w:b/>
        </w:rPr>
        <w:t>Musurillo</w:t>
      </w:r>
      <w:proofErr w:type="spellEnd"/>
      <w:r>
        <w:t xml:space="preserve">, The </w:t>
      </w:r>
      <w:proofErr w:type="spellStart"/>
      <w:r>
        <w:t>Acts</w:t>
      </w:r>
      <w:proofErr w:type="spellEnd"/>
      <w:r>
        <w:t xml:space="preserve"> </w:t>
      </w:r>
      <w:proofErr w:type="spellStart"/>
      <w:r>
        <w:t>of</w:t>
      </w:r>
      <w:proofErr w:type="spellEnd"/>
      <w:r>
        <w:t xml:space="preserve"> </w:t>
      </w:r>
      <w:proofErr w:type="spellStart"/>
      <w:r>
        <w:t>the</w:t>
      </w:r>
      <w:proofErr w:type="spellEnd"/>
      <w:r>
        <w:t xml:space="preserve"> Christian </w:t>
      </w:r>
      <w:proofErr w:type="spellStart"/>
      <w:r>
        <w:t>Martyrs</w:t>
      </w:r>
      <w:proofErr w:type="spellEnd"/>
      <w:r>
        <w:t xml:space="preserve"> (Oxford 1972) 106/31; BKV</w:t>
      </w:r>
      <w:r>
        <w:rPr>
          <w:b/>
          <w:vertAlign w:val="superscript"/>
        </w:rPr>
        <w:t>2</w:t>
      </w:r>
      <w:r>
        <w:t xml:space="preserve"> Frühchristliche Apologeten 2, 328/44.</w:t>
      </w:r>
    </w:p>
    <w:p w:rsidR="003672AD" w:rsidRDefault="003672AD" w:rsidP="003672AD"/>
    <w:p w:rsidR="003672AD" w:rsidRDefault="003672AD" w:rsidP="003672AD">
      <w:pPr>
        <w:rPr>
          <w:lang w:val="fr-FR"/>
        </w:rPr>
      </w:pPr>
      <w:r>
        <w:rPr>
          <w:lang w:val="fr-FR"/>
        </w:rPr>
        <w:t xml:space="preserve">A. </w:t>
      </w:r>
      <w:proofErr w:type="spellStart"/>
      <w:r>
        <w:rPr>
          <w:b/>
          <w:lang w:val="fr-FR"/>
        </w:rPr>
        <w:t>Fridh</w:t>
      </w:r>
      <w:proofErr w:type="spellEnd"/>
      <w:r>
        <w:rPr>
          <w:lang w:val="fr-FR"/>
        </w:rPr>
        <w:t xml:space="preserve">,  Le problème de la passion des saintes Perpétue et </w:t>
      </w:r>
      <w:proofErr w:type="spellStart"/>
      <w:r>
        <w:rPr>
          <w:lang w:val="fr-FR"/>
        </w:rPr>
        <w:t>Felicité</w:t>
      </w:r>
      <w:proofErr w:type="spellEnd"/>
      <w:r>
        <w:rPr>
          <w:lang w:val="fr-FR"/>
        </w:rPr>
        <w:t xml:space="preserve"> (Stockholm 1968).</w:t>
      </w:r>
    </w:p>
    <w:p w:rsidR="003672AD" w:rsidRDefault="003672AD" w:rsidP="003672AD">
      <w:pPr>
        <w:rPr>
          <w:lang w:val="fr-FR"/>
        </w:rPr>
      </w:pPr>
    </w:p>
    <w:p w:rsidR="003672AD" w:rsidRDefault="003672AD" w:rsidP="003672AD">
      <w:r>
        <w:t xml:space="preserve">Die </w:t>
      </w:r>
      <w:proofErr w:type="spellStart"/>
      <w:r>
        <w:t>Passio</w:t>
      </w:r>
      <w:proofErr w:type="spellEnd"/>
      <w:r>
        <w:t xml:space="preserve"> wurde für die öffentliche Verlesung geschaffen (s. Prolog und Epilog). Unterschiedliche Bräuche in Karthago und Rom, wo man kein öffentliches Verlesen von Martyrien kannte (dort später wegen der Pilger Legenden).</w:t>
      </w:r>
    </w:p>
    <w:p w:rsidR="003672AD" w:rsidRDefault="003672AD" w:rsidP="003672AD"/>
    <w:p w:rsidR="003672AD" w:rsidRDefault="003672AD" w:rsidP="003672AD">
      <w:r>
        <w:t>7. März 203, Tag des Martyriums. Verfasser ist nicht Tertullian, sondern ein gebildeter Zeitgenosse von ihm.</w:t>
      </w:r>
    </w:p>
    <w:p w:rsidR="003672AD" w:rsidRDefault="003672AD" w:rsidP="003672AD">
      <w:r>
        <w:tab/>
        <w:t>a)  Prolog  1-2</w:t>
      </w:r>
    </w:p>
    <w:p w:rsidR="003672AD" w:rsidRDefault="003672AD" w:rsidP="003672AD">
      <w:r>
        <w:lastRenderedPageBreak/>
        <w:tab/>
        <w:t>b)  Tagebuch der Perpetua  3-10</w:t>
      </w:r>
    </w:p>
    <w:p w:rsidR="003672AD" w:rsidRDefault="003672AD" w:rsidP="003672AD">
      <w:r>
        <w:tab/>
        <w:t xml:space="preserve">c)  Vision des </w:t>
      </w:r>
      <w:proofErr w:type="spellStart"/>
      <w:r>
        <w:t>Saturus</w:t>
      </w:r>
      <w:proofErr w:type="spellEnd"/>
      <w:r>
        <w:t>, ursprünglich griechisch  11-13</w:t>
      </w:r>
    </w:p>
    <w:p w:rsidR="003672AD" w:rsidRDefault="003672AD" w:rsidP="003672AD">
      <w:r>
        <w:tab/>
        <w:t>d)  Schilderung des Martyriums  14-21</w:t>
      </w:r>
    </w:p>
    <w:p w:rsidR="003672AD" w:rsidRDefault="003672AD" w:rsidP="003672AD">
      <w:r>
        <w:tab/>
        <w:t>e)  Epilog  21,5</w:t>
      </w:r>
    </w:p>
    <w:p w:rsidR="003672AD" w:rsidRDefault="003672AD" w:rsidP="003672AD">
      <w:r>
        <w:t>Der Endverfasser hat a, d und e geschaffen, verbindende Worte zwi</w:t>
      </w:r>
      <w:r>
        <w:softHyphen/>
        <w:t>schen b und c eingefügt, c ins Lateinische übersetzt oder den schon übersetzten Text redigiert. Weil c schon griechisch vorlag, hat man früh alles ins Griechische übersetzt.</w:t>
      </w:r>
    </w:p>
    <w:p w:rsidR="003672AD" w:rsidRDefault="003672AD" w:rsidP="003672AD"/>
    <w:p w:rsidR="003672AD" w:rsidRDefault="003672AD" w:rsidP="003672AD">
      <w:r>
        <w:t>Die 3 Visionen der Perpetua (Vision 2 besteht aus 2 Teilen).</w:t>
      </w:r>
    </w:p>
    <w:p w:rsidR="003672AD" w:rsidRDefault="003672AD" w:rsidP="003672AD">
      <w:r>
        <w:t>Martyrium als Kampf mit dem Teufel.</w:t>
      </w:r>
    </w:p>
    <w:p w:rsidR="003672AD" w:rsidRDefault="003672AD" w:rsidP="003672AD">
      <w:r>
        <w:t xml:space="preserve">In Felicitas wird im Martyrium Christus leiden. </w:t>
      </w:r>
    </w:p>
    <w:p w:rsidR="003672AD" w:rsidRDefault="003672AD" w:rsidP="003672AD">
      <w:r>
        <w:t>Martyrium ist Berufung.</w:t>
      </w:r>
    </w:p>
    <w:p w:rsidR="003672AD" w:rsidRPr="00B37FB3" w:rsidRDefault="003672AD" w:rsidP="003672AD">
      <w:pPr>
        <w:rPr>
          <w:sz w:val="16"/>
          <w:szCs w:val="16"/>
        </w:rPr>
      </w:pPr>
    </w:p>
    <w:p w:rsidR="003672AD" w:rsidRDefault="003672AD" w:rsidP="003672AD"/>
    <w:p w:rsidR="003672AD" w:rsidRPr="00CB007B" w:rsidRDefault="003672AD" w:rsidP="003672AD">
      <w:pPr>
        <w:rPr>
          <w:b/>
          <w:smallCaps/>
        </w:rPr>
      </w:pPr>
      <w:r w:rsidRPr="00CB007B">
        <w:rPr>
          <w:b/>
          <w:smallCaps/>
        </w:rPr>
        <w:t xml:space="preserve">III.  Heilige der monastischen Welt </w:t>
      </w:r>
    </w:p>
    <w:p w:rsidR="003672AD" w:rsidRDefault="003672AD" w:rsidP="003672AD"/>
    <w:p w:rsidR="003672AD" w:rsidRDefault="003672AD" w:rsidP="003672AD">
      <w:r>
        <w:t xml:space="preserve">Frauen als Märtyrerinnen und in der monastischen Welt. </w:t>
      </w:r>
      <w:proofErr w:type="spellStart"/>
      <w:r>
        <w:t>Viten</w:t>
      </w:r>
      <w:proofErr w:type="spellEnd"/>
      <w:r>
        <w:t xml:space="preserve"> über Frauen der monastischen Welt: z.B. Vita </w:t>
      </w:r>
      <w:proofErr w:type="spellStart"/>
      <w:r>
        <w:t>Macrinae</w:t>
      </w:r>
      <w:proofErr w:type="spellEnd"/>
      <w:r>
        <w:t xml:space="preserve"> des Gregor v. </w:t>
      </w:r>
      <w:proofErr w:type="spellStart"/>
      <w:r>
        <w:t>Nyssa</w:t>
      </w:r>
      <w:proofErr w:type="spellEnd"/>
      <w:r>
        <w:t xml:space="preserve">. Hier soll auf die älteste und deshalb sehr wichtige Vita aus dem Mönchtum eingegangen werden: Vita </w:t>
      </w:r>
      <w:proofErr w:type="spellStart"/>
      <w:r>
        <w:t>Antonii</w:t>
      </w:r>
      <w:proofErr w:type="spellEnd"/>
      <w:r>
        <w:t xml:space="preserve"> des Athanasius von Alexandrien.</w:t>
      </w:r>
    </w:p>
    <w:p w:rsidR="003672AD" w:rsidRDefault="003672AD" w:rsidP="003672AD"/>
    <w:p w:rsidR="003672AD" w:rsidRPr="00B37FB3" w:rsidRDefault="003672AD" w:rsidP="003672AD">
      <w:pPr>
        <w:rPr>
          <w:sz w:val="16"/>
          <w:szCs w:val="16"/>
        </w:rPr>
      </w:pPr>
    </w:p>
    <w:p w:rsidR="003672AD" w:rsidRPr="00CB007B" w:rsidRDefault="003672AD" w:rsidP="003672AD">
      <w:pPr>
        <w:rPr>
          <w:b/>
        </w:rPr>
      </w:pPr>
      <w:r w:rsidRPr="00CB007B">
        <w:rPr>
          <w:b/>
        </w:rPr>
        <w:t xml:space="preserve">1.  Die Entstehung des christlichen Mönchtums </w:t>
      </w:r>
    </w:p>
    <w:p w:rsidR="003672AD" w:rsidRDefault="003672AD" w:rsidP="003672AD"/>
    <w:p w:rsidR="003672AD" w:rsidRDefault="003672AD" w:rsidP="003672AD">
      <w:r>
        <w:t>Askese im 2. Jahrhundert. Christliche Motive (synoptische Sprüche radika</w:t>
      </w:r>
      <w:r>
        <w:softHyphen/>
        <w:t xml:space="preserve">ler Jüngerschaft; 1 Kor 7). Mönchtum in einer monastischen Sonderwelt (Syrien und Ägypten). </w:t>
      </w:r>
      <w:proofErr w:type="spellStart"/>
      <w:r>
        <w:t>Eremitentum</w:t>
      </w:r>
      <w:proofErr w:type="spellEnd"/>
      <w:r>
        <w:t xml:space="preserve">. </w:t>
      </w:r>
      <w:proofErr w:type="spellStart"/>
      <w:r>
        <w:t>Pachomius</w:t>
      </w:r>
      <w:proofErr w:type="spellEnd"/>
      <w:r>
        <w:t xml:space="preserve"> Gründer des ersten Klosters (</w:t>
      </w:r>
      <w:proofErr w:type="spellStart"/>
      <w:r>
        <w:t>Koinobitentum</w:t>
      </w:r>
      <w:proofErr w:type="spellEnd"/>
      <w:r>
        <w:t>). Ausbreitung im Osten und Westen. Basilius der Große, Martin von Tours, Benedikt (vgl. Handbücher und theologische Lexika).</w:t>
      </w:r>
    </w:p>
    <w:p w:rsidR="003672AD" w:rsidRDefault="003672AD" w:rsidP="003672AD"/>
    <w:p w:rsidR="003672AD" w:rsidRDefault="003672AD" w:rsidP="003672AD">
      <w:r>
        <w:t xml:space="preserve">Knappe Übersicht: Karl </w:t>
      </w:r>
      <w:proofErr w:type="spellStart"/>
      <w:r>
        <w:t>Suso</w:t>
      </w:r>
      <w:proofErr w:type="spellEnd"/>
      <w:r>
        <w:t xml:space="preserve"> </w:t>
      </w:r>
      <w:r w:rsidRPr="002746C4">
        <w:rPr>
          <w:b/>
        </w:rPr>
        <w:t>Frank</w:t>
      </w:r>
      <w:r>
        <w:t>, Grundzüge der Geschichte des christlichen Mönchtums (Darmstadt 1975 u. ö.).</w:t>
      </w:r>
    </w:p>
    <w:p w:rsidR="003672AD" w:rsidRDefault="003672AD" w:rsidP="003672AD"/>
    <w:p w:rsidR="003672AD" w:rsidRPr="00B37FB3" w:rsidRDefault="003672AD" w:rsidP="003672AD">
      <w:pPr>
        <w:rPr>
          <w:sz w:val="16"/>
          <w:szCs w:val="16"/>
        </w:rPr>
      </w:pPr>
    </w:p>
    <w:p w:rsidR="003672AD" w:rsidRPr="00CB007B" w:rsidRDefault="003672AD" w:rsidP="003672AD">
      <w:pPr>
        <w:rPr>
          <w:b/>
        </w:rPr>
      </w:pPr>
      <w:r w:rsidRPr="00CB007B">
        <w:rPr>
          <w:b/>
        </w:rPr>
        <w:t xml:space="preserve">2.   Die Ausweitung der Heiligenverehrung auf Personen der monastischen Welt </w:t>
      </w:r>
    </w:p>
    <w:p w:rsidR="003672AD" w:rsidRDefault="003672AD" w:rsidP="003672AD"/>
    <w:p w:rsidR="003672AD" w:rsidRPr="006E7F41" w:rsidRDefault="003672AD" w:rsidP="003672AD">
      <w:pPr>
        <w:rPr>
          <w:u w:val="single"/>
        </w:rPr>
      </w:pPr>
      <w:r w:rsidRPr="006E7F41">
        <w:rPr>
          <w:u w:val="single"/>
        </w:rPr>
        <w:t xml:space="preserve">a)  Das unblutige Martyrium </w:t>
      </w:r>
    </w:p>
    <w:p w:rsidR="003672AD" w:rsidRDefault="003672AD" w:rsidP="003672AD">
      <w:r>
        <w:t xml:space="preserve">Im 3. Jahrhundert verstand man Askese als unblutiges, tägliches oder geistliches Martyrium. Wurde </w:t>
      </w:r>
    </w:p>
    <w:p w:rsidR="003672AD" w:rsidRDefault="003672AD" w:rsidP="003672AD">
      <w:r>
        <w:t>mit dem Beginn des Mönchtums auf die Mitglieder der monastischen Welt bezogen. Nach den Verfol</w:t>
      </w:r>
      <w:r>
        <w:softHyphen/>
        <w:t>gungen: Nachfolger der Märtyrer. Das konnte allgemein von allen Personen der monastischen Welt gesagt werden.</w:t>
      </w:r>
    </w:p>
    <w:p w:rsidR="003672AD" w:rsidRDefault="003672AD" w:rsidP="003672AD"/>
    <w:p w:rsidR="003672AD" w:rsidRPr="006E7F41" w:rsidRDefault="003672AD" w:rsidP="003672AD">
      <w:pPr>
        <w:rPr>
          <w:u w:val="single"/>
        </w:rPr>
      </w:pPr>
      <w:r w:rsidRPr="006E7F41">
        <w:rPr>
          <w:u w:val="single"/>
        </w:rPr>
        <w:t xml:space="preserve">b)  Geistliche Vaterschaft (Mutterschaft) </w:t>
      </w:r>
    </w:p>
    <w:p w:rsidR="003672AD" w:rsidRDefault="003672AD" w:rsidP="003672AD">
      <w:r>
        <w:t>Die Großen der monastischen Welt galten schon zu Lebzeiten als verehrungswürdige geistliche Väter und Mütter, die in ihrer Askese zu Freunden Gottes geworden waren (</w:t>
      </w:r>
      <w:proofErr w:type="spellStart"/>
      <w:r>
        <w:rPr>
          <w:i/>
        </w:rPr>
        <w:t>parrhesía</w:t>
      </w:r>
      <w:proofErr w:type="spellEnd"/>
      <w:r>
        <w:t>). Seelenführerschaft (</w:t>
      </w:r>
      <w:r>
        <w:noBreakHyphen/>
        <w:t>&gt; Privatbeichte).</w:t>
      </w:r>
    </w:p>
    <w:p w:rsidR="003672AD" w:rsidRDefault="003672AD" w:rsidP="003672AD">
      <w:r>
        <w:t>Gesteigerter Wunderglaube bei den Styliten in Syrien.</w:t>
      </w:r>
    </w:p>
    <w:p w:rsidR="003672AD" w:rsidRPr="00B37FB3" w:rsidRDefault="003672AD" w:rsidP="003672AD">
      <w:pPr>
        <w:rPr>
          <w:sz w:val="16"/>
          <w:szCs w:val="16"/>
        </w:rPr>
      </w:pPr>
    </w:p>
    <w:p w:rsidR="003672AD" w:rsidRDefault="003672AD" w:rsidP="003672AD"/>
    <w:p w:rsidR="003672AD" w:rsidRPr="00CB007B" w:rsidRDefault="003672AD" w:rsidP="003672AD">
      <w:pPr>
        <w:rPr>
          <w:b/>
        </w:rPr>
      </w:pPr>
      <w:r w:rsidRPr="00CB007B">
        <w:rPr>
          <w:b/>
        </w:rPr>
        <w:t xml:space="preserve">3.  Die Vita </w:t>
      </w:r>
      <w:proofErr w:type="spellStart"/>
      <w:r w:rsidRPr="00CB007B">
        <w:rPr>
          <w:b/>
        </w:rPr>
        <w:t>Antonii</w:t>
      </w:r>
      <w:proofErr w:type="spellEnd"/>
      <w:r w:rsidRPr="00CB007B">
        <w:rPr>
          <w:b/>
        </w:rPr>
        <w:t xml:space="preserve"> </w:t>
      </w:r>
    </w:p>
    <w:p w:rsidR="003672AD" w:rsidRDefault="003672AD" w:rsidP="003672AD"/>
    <w:p w:rsidR="003672AD" w:rsidRPr="006E7F41" w:rsidRDefault="003672AD" w:rsidP="003672AD">
      <w:pPr>
        <w:rPr>
          <w:u w:val="single"/>
        </w:rPr>
      </w:pPr>
      <w:r w:rsidRPr="006E7F41">
        <w:rPr>
          <w:u w:val="single"/>
        </w:rPr>
        <w:t xml:space="preserve">a)  Der Verfasser und sein Werk </w:t>
      </w:r>
    </w:p>
    <w:p w:rsidR="003672AD" w:rsidRDefault="003672AD" w:rsidP="003672AD">
      <w:r>
        <w:t xml:space="preserve">Athanasius von Alexandrien (vgl. </w:t>
      </w:r>
      <w:proofErr w:type="spellStart"/>
      <w:r>
        <w:t>Altaner</w:t>
      </w:r>
      <w:proofErr w:type="spellEnd"/>
      <w:r>
        <w:t>/</w:t>
      </w:r>
      <w:proofErr w:type="spellStart"/>
      <w:r>
        <w:t>Stuiber</w:t>
      </w:r>
      <w:proofErr w:type="spellEnd"/>
      <w:r w:rsidR="002F1735">
        <w:t xml:space="preserve"> u. LACL)</w:t>
      </w:r>
      <w:r>
        <w:t>.</w:t>
      </w:r>
    </w:p>
    <w:p w:rsidR="003672AD" w:rsidRDefault="003672AD" w:rsidP="003672AD"/>
    <w:p w:rsidR="003672AD" w:rsidRDefault="003672AD" w:rsidP="003672AD">
      <w:r>
        <w:lastRenderedPageBreak/>
        <w:t xml:space="preserve">PG 26 (= Edition der Mauriner </w:t>
      </w:r>
      <w:proofErr w:type="spellStart"/>
      <w:r>
        <w:rPr>
          <w:b/>
        </w:rPr>
        <w:t>Lopin</w:t>
      </w:r>
      <w:proofErr w:type="spellEnd"/>
      <w:r>
        <w:t xml:space="preserve"> und </w:t>
      </w:r>
      <w:proofErr w:type="spellStart"/>
      <w:r>
        <w:rPr>
          <w:b/>
        </w:rPr>
        <w:t>Montfaucon</w:t>
      </w:r>
      <w:proofErr w:type="spellEnd"/>
      <w:r>
        <w:t xml:space="preserve"> von 1698), jetzt die Ausgabe von G. J. M. </w:t>
      </w:r>
      <w:proofErr w:type="spellStart"/>
      <w:r>
        <w:rPr>
          <w:b/>
        </w:rPr>
        <w:t>Bartelink</w:t>
      </w:r>
      <w:proofErr w:type="spellEnd"/>
      <w:r>
        <w:t xml:space="preserve">: </w:t>
      </w:r>
      <w:proofErr w:type="spellStart"/>
      <w:r>
        <w:t>Sources</w:t>
      </w:r>
      <w:proofErr w:type="spellEnd"/>
      <w:r>
        <w:t xml:space="preserve"> </w:t>
      </w:r>
      <w:proofErr w:type="spellStart"/>
      <w:r>
        <w:t>Chrétiennes</w:t>
      </w:r>
      <w:proofErr w:type="spellEnd"/>
      <w:r>
        <w:t>, Band 400 (Paris 1994).</w:t>
      </w:r>
    </w:p>
    <w:p w:rsidR="003672AD" w:rsidRDefault="003672AD" w:rsidP="003672AD">
      <w:r>
        <w:t>BKV</w:t>
      </w:r>
      <w:r>
        <w:rPr>
          <w:b/>
          <w:vertAlign w:val="superscript"/>
        </w:rPr>
        <w:t>2</w:t>
      </w:r>
      <w:r>
        <w:t xml:space="preserve"> Athanasius 2;  A. </w:t>
      </w:r>
      <w:r>
        <w:rPr>
          <w:b/>
        </w:rPr>
        <w:t>Gottfried</w:t>
      </w:r>
      <w:r>
        <w:t xml:space="preserve"> - H. </w:t>
      </w:r>
      <w:r>
        <w:rPr>
          <w:b/>
        </w:rPr>
        <w:t>Przybyla</w:t>
      </w:r>
      <w:r>
        <w:t xml:space="preserve">,  Athanasius, Vita </w:t>
      </w:r>
      <w:proofErr w:type="spellStart"/>
      <w:r>
        <w:t>Antonii</w:t>
      </w:r>
      <w:proofErr w:type="spellEnd"/>
      <w:r>
        <w:t xml:space="preserve">  (Leipzig  1986  bzw. Graz - Wien - Köln  1987).</w:t>
      </w:r>
    </w:p>
    <w:p w:rsidR="003672AD" w:rsidRPr="0059360E" w:rsidRDefault="003672AD" w:rsidP="003672AD">
      <w:pPr>
        <w:rPr>
          <w:sz w:val="16"/>
          <w:szCs w:val="16"/>
        </w:rPr>
      </w:pPr>
    </w:p>
    <w:p w:rsidR="003672AD" w:rsidRDefault="003672AD" w:rsidP="003672AD">
      <w:r>
        <w:t xml:space="preserve">Zwei lateinische Übersetzungen:  </w:t>
      </w:r>
      <w:proofErr w:type="spellStart"/>
      <w:r>
        <w:t>Evagrius</w:t>
      </w:r>
      <w:proofErr w:type="spellEnd"/>
      <w:r>
        <w:t xml:space="preserve"> von Antiochien (freie Übersetzung):  PG 26, 835/976.  Die an</w:t>
      </w:r>
      <w:r>
        <w:softHyphen/>
        <w:t>dere (wörtlich, weniger hoch</w:t>
      </w:r>
      <w:r>
        <w:softHyphen/>
        <w:t>ste</w:t>
      </w:r>
      <w:r>
        <w:softHyphen/>
        <w:t>hend): Christine Mohrmann (</w:t>
      </w:r>
      <w:proofErr w:type="spellStart"/>
      <w:r>
        <w:t>Hg</w:t>
      </w:r>
      <w:proofErr w:type="spellEnd"/>
      <w:r>
        <w:t xml:space="preserve">.), Vite </w:t>
      </w:r>
      <w:proofErr w:type="spellStart"/>
      <w:r>
        <w:t>dei</w:t>
      </w:r>
      <w:proofErr w:type="spellEnd"/>
      <w:r>
        <w:t xml:space="preserve"> Santi 1  (Mailand 1974).</w:t>
      </w:r>
    </w:p>
    <w:p w:rsidR="003672AD" w:rsidRPr="0059360E" w:rsidRDefault="003672AD" w:rsidP="003672AD">
      <w:pPr>
        <w:rPr>
          <w:sz w:val="16"/>
          <w:szCs w:val="16"/>
        </w:rPr>
      </w:pPr>
    </w:p>
    <w:p w:rsidR="003672AD" w:rsidRDefault="003672AD" w:rsidP="003672AD">
      <w:r>
        <w:t xml:space="preserve">Antonius spielt eine Rolle in der Bekehrungsgeschichte des Augustinus. </w:t>
      </w:r>
    </w:p>
    <w:p w:rsidR="003672AD" w:rsidRPr="0059360E" w:rsidRDefault="003672AD" w:rsidP="003672AD">
      <w:pPr>
        <w:rPr>
          <w:sz w:val="16"/>
          <w:szCs w:val="16"/>
        </w:rPr>
      </w:pPr>
    </w:p>
    <w:p w:rsidR="003672AD" w:rsidRPr="006E7F41" w:rsidRDefault="003672AD" w:rsidP="003672AD">
      <w:pPr>
        <w:rPr>
          <w:u w:val="single"/>
        </w:rPr>
      </w:pPr>
      <w:r w:rsidRPr="006E7F41">
        <w:rPr>
          <w:u w:val="single"/>
        </w:rPr>
        <w:t xml:space="preserve">Literarische Form: </w:t>
      </w:r>
    </w:p>
    <w:p w:rsidR="003672AD" w:rsidRDefault="003672AD" w:rsidP="003672AD">
      <w:r>
        <w:t xml:space="preserve">Es lässt sich kein bestimmtes Modell nennen. Die Vita steht in der Tradition der antiken Biographie, im </w:t>
      </w:r>
      <w:proofErr w:type="gramStart"/>
      <w:r>
        <w:t>besonderen</w:t>
      </w:r>
      <w:proofErr w:type="gramEnd"/>
      <w:r>
        <w:t xml:space="preserve"> ist sie der antiken Lobrede (Enkomion) verpflichtet. Eine lobende und preisende Darstel</w:t>
      </w:r>
      <w:r>
        <w:softHyphen/>
        <w:t>lung eines total heiligen Lebens und des Weges, der dorthin führte.   </w:t>
      </w:r>
    </w:p>
    <w:p w:rsidR="003672AD" w:rsidRPr="006E7F41" w:rsidRDefault="003672AD" w:rsidP="003672AD">
      <w:pPr>
        <w:rPr>
          <w:u w:val="single"/>
        </w:rPr>
      </w:pPr>
      <w:r w:rsidRPr="006E7F41">
        <w:rPr>
          <w:u w:val="single"/>
        </w:rPr>
        <w:t>Historizität:</w:t>
      </w:r>
    </w:p>
    <w:p w:rsidR="003672AD" w:rsidRDefault="003672AD" w:rsidP="003672AD">
      <w:r>
        <w:t>Athanasius musste damit rechnen, dass die Vita von Leuten gelesen wurde, die Antonius gekannt hatten. Der "äußere" Lebensverlauf wird deshalb historisch zutreffend sein. In der Spiritualität des Antonius (besonders in der großen Rede) dürfte Athanasius selbst sprechen. Die </w:t>
      </w:r>
      <w:proofErr w:type="spellStart"/>
      <w:r>
        <w:t>Antoniusapophthegmata</w:t>
      </w:r>
      <w:proofErr w:type="spellEnd"/>
      <w:r>
        <w:t xml:space="preserve"> dürften die Spiritualität des historischen Antonius besser treffen.</w:t>
      </w:r>
    </w:p>
    <w:p w:rsidR="003672AD" w:rsidRDefault="003672AD" w:rsidP="003672AD"/>
    <w:p w:rsidR="003672AD" w:rsidRPr="006E7F41" w:rsidRDefault="003672AD" w:rsidP="003672AD">
      <w:pPr>
        <w:rPr>
          <w:u w:val="single"/>
        </w:rPr>
      </w:pPr>
      <w:r w:rsidRPr="006E7F41">
        <w:rPr>
          <w:u w:val="single"/>
        </w:rPr>
        <w:t xml:space="preserve">b)  Das </w:t>
      </w:r>
      <w:proofErr w:type="spellStart"/>
      <w:r w:rsidRPr="006E7F41">
        <w:rPr>
          <w:u w:val="single"/>
        </w:rPr>
        <w:t>Antoniusbild</w:t>
      </w:r>
      <w:proofErr w:type="spellEnd"/>
      <w:r w:rsidRPr="006E7F41">
        <w:rPr>
          <w:u w:val="single"/>
        </w:rPr>
        <w:t xml:space="preserve"> der Vita </w:t>
      </w:r>
      <w:proofErr w:type="spellStart"/>
      <w:r w:rsidRPr="006E7F41">
        <w:rPr>
          <w:u w:val="single"/>
        </w:rPr>
        <w:t>Antonii</w:t>
      </w:r>
      <w:proofErr w:type="spellEnd"/>
    </w:p>
    <w:p w:rsidR="003672AD" w:rsidRDefault="003672AD" w:rsidP="003672AD">
      <w:pPr>
        <w:rPr>
          <w:u w:val="single"/>
        </w:rPr>
      </w:pPr>
    </w:p>
    <w:p w:rsidR="003672AD" w:rsidRDefault="003672AD" w:rsidP="003672AD">
      <w:r w:rsidRPr="006E7F41">
        <w:rPr>
          <w:u w:val="single"/>
        </w:rPr>
        <w:t xml:space="preserve">c)  Das </w:t>
      </w:r>
      <w:proofErr w:type="spellStart"/>
      <w:r w:rsidRPr="006E7F41">
        <w:rPr>
          <w:u w:val="single"/>
        </w:rPr>
        <w:t>Antoniusbild</w:t>
      </w:r>
      <w:proofErr w:type="spellEnd"/>
      <w:r w:rsidRPr="006E7F41">
        <w:rPr>
          <w:u w:val="single"/>
        </w:rPr>
        <w:t xml:space="preserve"> der </w:t>
      </w:r>
      <w:proofErr w:type="spellStart"/>
      <w:r w:rsidRPr="006E7F41">
        <w:rPr>
          <w:u w:val="single"/>
        </w:rPr>
        <w:t>Apophthegmata</w:t>
      </w:r>
      <w:proofErr w:type="spellEnd"/>
      <w:r w:rsidRPr="006E7F41">
        <w:rPr>
          <w:u w:val="single"/>
        </w:rPr>
        <w:t xml:space="preserve"> </w:t>
      </w:r>
      <w:proofErr w:type="spellStart"/>
      <w:r w:rsidRPr="006E7F41">
        <w:rPr>
          <w:u w:val="single"/>
        </w:rPr>
        <w:t>patrum</w:t>
      </w:r>
      <w:proofErr w:type="spellEnd"/>
      <w:r w:rsidRPr="00EA5FD6">
        <w:t xml:space="preserve"> </w:t>
      </w:r>
      <w:r>
        <w:t xml:space="preserve"> (Sprüche der Väter)</w:t>
      </w:r>
    </w:p>
    <w:p w:rsidR="003672AD" w:rsidRDefault="003672AD" w:rsidP="003672AD">
      <w:pPr>
        <w:ind w:firstLine="708"/>
      </w:pPr>
      <w:r>
        <w:t>PG 65,71/440;</w:t>
      </w:r>
    </w:p>
    <w:p w:rsidR="003672AD" w:rsidRDefault="003672AD" w:rsidP="003672AD">
      <w:pPr>
        <w:ind w:firstLine="708"/>
      </w:pPr>
      <w:proofErr w:type="spellStart"/>
      <w:r>
        <w:t>Bonifaz</w:t>
      </w:r>
      <w:proofErr w:type="spellEnd"/>
      <w:r>
        <w:t xml:space="preserve"> </w:t>
      </w:r>
      <w:r>
        <w:rPr>
          <w:b/>
        </w:rPr>
        <w:t>Miller</w:t>
      </w:r>
      <w:r>
        <w:t>, Weisung der Väter (Freiburg i. Br. 1965).</w:t>
      </w:r>
    </w:p>
    <w:p w:rsidR="003672AD" w:rsidRDefault="003672AD" w:rsidP="003672AD"/>
    <w:p w:rsidR="003672AD" w:rsidRPr="00B37FB3" w:rsidRDefault="003672AD" w:rsidP="003672AD">
      <w:pPr>
        <w:rPr>
          <w:sz w:val="16"/>
          <w:szCs w:val="16"/>
        </w:rPr>
      </w:pPr>
    </w:p>
    <w:p w:rsidR="003672AD" w:rsidRPr="00196623" w:rsidRDefault="003672AD" w:rsidP="003672AD">
      <w:pPr>
        <w:rPr>
          <w:b/>
          <w:smallCaps/>
        </w:rPr>
      </w:pPr>
      <w:r w:rsidRPr="00196623">
        <w:rPr>
          <w:b/>
          <w:smallCaps/>
        </w:rPr>
        <w:t>IV.  Der heilige Bischof</w:t>
      </w:r>
    </w:p>
    <w:p w:rsidR="003672AD" w:rsidRDefault="003672AD" w:rsidP="003672AD"/>
    <w:p w:rsidR="003672AD" w:rsidRDefault="003672AD" w:rsidP="003672AD">
      <w:r>
        <w:t>Schon in der Verfolgungszeit war es wichtig, wenn ein Märtyrer Bi</w:t>
      </w:r>
      <w:r>
        <w:softHyphen/>
        <w:t xml:space="preserve">schof war (s. Polykarp). Von Cyprian gibt es außer den sogenannten prokonsularischen Akten die sogenannte </w:t>
      </w:r>
      <w:r>
        <w:rPr>
          <w:i/>
        </w:rPr>
        <w:t>Vita </w:t>
      </w:r>
      <w:proofErr w:type="spellStart"/>
      <w:r>
        <w:rPr>
          <w:i/>
        </w:rPr>
        <w:t>Cypriani</w:t>
      </w:r>
      <w:proofErr w:type="spellEnd"/>
      <w:r>
        <w:t xml:space="preserve"> des Diakons Pontius, mit der dieser der </w:t>
      </w:r>
      <w:proofErr w:type="spellStart"/>
      <w:r>
        <w:rPr>
          <w:i/>
        </w:rPr>
        <w:t>Passio</w:t>
      </w:r>
      <w:proofErr w:type="spellEnd"/>
      <w:r>
        <w:rPr>
          <w:i/>
        </w:rPr>
        <w:t xml:space="preserve"> </w:t>
      </w:r>
      <w:proofErr w:type="spellStart"/>
      <w:r>
        <w:rPr>
          <w:i/>
        </w:rPr>
        <w:t>Perpetuae</w:t>
      </w:r>
      <w:proofErr w:type="spellEnd"/>
      <w:r>
        <w:t xml:space="preserve"> etwas Adäquates an die Seite stellen wollte. Ihm ging es darum, das Bischofswirken Cypri</w:t>
      </w:r>
      <w:r>
        <w:softHyphen/>
        <w:t>ans im hellsten Licht erstrahlen zu lassen. Das Martyrium er</w:t>
      </w:r>
      <w:r>
        <w:softHyphen/>
        <w:t>scheint dann als passender und krönender Abschluss eines heiligen Lebens.</w:t>
      </w:r>
    </w:p>
    <w:p w:rsidR="003672AD" w:rsidRDefault="003672AD" w:rsidP="003672AD">
      <w:r>
        <w:t>Gregor der Wundertäter, der Missionar Kappadokiens im 3. Jahrhundert, war Bischof, starb nicht als Märtyrer. Als Heiliger wurde er jedoch erst in der 2. Hälfte des 4. Jahrhunderts verehrt. Sein Grab war in der Zwischenzeit in Vergessenheit geraten.</w:t>
      </w:r>
    </w:p>
    <w:p w:rsidR="003672AD" w:rsidRDefault="003672AD" w:rsidP="003672AD"/>
    <w:p w:rsidR="003672AD" w:rsidRDefault="003672AD" w:rsidP="003672AD">
      <w:r>
        <w:t>Der Weg zum heiligen Bischof läuft nicht direkt vom Märtyrer zum Bischof, sondern vom Märtyrer über den Mönch zum Bischof. Martin von Tours w</w:t>
      </w:r>
      <w:r w:rsidR="002F1735">
        <w:t>urde</w:t>
      </w:r>
      <w:r>
        <w:t xml:space="preserve"> von </w:t>
      </w:r>
      <w:proofErr w:type="spellStart"/>
      <w:r>
        <w:t>Sulpicius</w:t>
      </w:r>
      <w:proofErr w:type="spellEnd"/>
      <w:r>
        <w:t xml:space="preserve"> Severus auch in seinem </w:t>
      </w:r>
      <w:proofErr w:type="spellStart"/>
      <w:r>
        <w:t>Bischofs</w:t>
      </w:r>
      <w:r>
        <w:softHyphen/>
        <w:t>wirken</w:t>
      </w:r>
      <w:proofErr w:type="spellEnd"/>
      <w:r>
        <w:t xml:space="preserve"> vor allem als heiliger Mönch gezeichnet.</w:t>
      </w:r>
    </w:p>
    <w:p w:rsidR="003672AD" w:rsidRDefault="003672AD" w:rsidP="003672AD">
      <w:r>
        <w:t>Die erste lateinische Vita eines heiligen Bischofs, in der dessen Heilig</w:t>
      </w:r>
      <w:r>
        <w:softHyphen/>
        <w:t xml:space="preserve">keit nicht monastisch begründet wird, ist die </w:t>
      </w:r>
      <w:r>
        <w:rPr>
          <w:i/>
        </w:rPr>
        <w:t xml:space="preserve">Vita </w:t>
      </w:r>
      <w:proofErr w:type="spellStart"/>
      <w:r>
        <w:rPr>
          <w:i/>
        </w:rPr>
        <w:t>Ambrosii</w:t>
      </w:r>
      <w:proofErr w:type="spellEnd"/>
      <w:r>
        <w:t xml:space="preserve"> des </w:t>
      </w:r>
      <w:proofErr w:type="spellStart"/>
      <w:r>
        <w:rPr>
          <w:b/>
        </w:rPr>
        <w:t>Paulinus</w:t>
      </w:r>
      <w:proofErr w:type="spellEnd"/>
      <w:r>
        <w:rPr>
          <w:b/>
        </w:rPr>
        <w:t xml:space="preserve"> von Mailand</w:t>
      </w:r>
      <w:r>
        <w:t xml:space="preserve">. Im griechischen Osten war die Entwicklung schon in der 2. Hälfte des 4. Jahrhunderts weiter vorangeschritten. </w:t>
      </w:r>
      <w:r>
        <w:rPr>
          <w:b/>
        </w:rPr>
        <w:t xml:space="preserve">Gregor von </w:t>
      </w:r>
      <w:proofErr w:type="spellStart"/>
      <w:r>
        <w:rPr>
          <w:b/>
        </w:rPr>
        <w:t>Nyssa</w:t>
      </w:r>
      <w:proofErr w:type="spellEnd"/>
      <w:r>
        <w:t xml:space="preserve"> predigte zu Ehren von Märtyrern. In der </w:t>
      </w:r>
      <w:r>
        <w:rPr>
          <w:i/>
        </w:rPr>
        <w:t xml:space="preserve">Vita </w:t>
      </w:r>
      <w:proofErr w:type="spellStart"/>
      <w:r>
        <w:rPr>
          <w:i/>
        </w:rPr>
        <w:t>Macrinae</w:t>
      </w:r>
      <w:proofErr w:type="spellEnd"/>
      <w:r>
        <w:t xml:space="preserve"> zeich</w:t>
      </w:r>
      <w:r>
        <w:softHyphen/>
        <w:t>nete er das Bild einer heiligen Asketin. Schließlich propa</w:t>
      </w:r>
      <w:r>
        <w:softHyphen/>
        <w:t xml:space="preserve">gierte er in </w:t>
      </w:r>
      <w:r>
        <w:rPr>
          <w:i/>
        </w:rPr>
        <w:t xml:space="preserve">De </w:t>
      </w:r>
      <w:proofErr w:type="spellStart"/>
      <w:r>
        <w:rPr>
          <w:i/>
        </w:rPr>
        <w:t>vita</w:t>
      </w:r>
      <w:proofErr w:type="spellEnd"/>
      <w:r>
        <w:rPr>
          <w:i/>
        </w:rPr>
        <w:t xml:space="preserve"> </w:t>
      </w:r>
      <w:proofErr w:type="spellStart"/>
      <w:r>
        <w:rPr>
          <w:i/>
        </w:rPr>
        <w:t>Gregorii</w:t>
      </w:r>
      <w:proofErr w:type="spellEnd"/>
      <w:r>
        <w:rPr>
          <w:i/>
        </w:rPr>
        <w:t xml:space="preserve"> </w:t>
      </w:r>
      <w:proofErr w:type="spellStart"/>
      <w:r>
        <w:rPr>
          <w:i/>
        </w:rPr>
        <w:t>Thaumaturgi</w:t>
      </w:r>
      <w:proofErr w:type="spellEnd"/>
      <w:r>
        <w:t xml:space="preserve">, in der Predigt </w:t>
      </w:r>
      <w:r>
        <w:rPr>
          <w:i/>
        </w:rPr>
        <w:t xml:space="preserve">In </w:t>
      </w:r>
      <w:proofErr w:type="spellStart"/>
      <w:r>
        <w:rPr>
          <w:i/>
        </w:rPr>
        <w:t>Basilium</w:t>
      </w:r>
      <w:proofErr w:type="spellEnd"/>
      <w:r>
        <w:rPr>
          <w:i/>
        </w:rPr>
        <w:t xml:space="preserve"> </w:t>
      </w:r>
      <w:proofErr w:type="spellStart"/>
      <w:r>
        <w:rPr>
          <w:i/>
        </w:rPr>
        <w:t>fratrem</w:t>
      </w:r>
      <w:proofErr w:type="spellEnd"/>
      <w:r>
        <w:t xml:space="preserve"> und in der </w:t>
      </w:r>
      <w:proofErr w:type="spellStart"/>
      <w:r>
        <w:rPr>
          <w:i/>
        </w:rPr>
        <w:t>Oratio</w:t>
      </w:r>
      <w:proofErr w:type="spellEnd"/>
      <w:r>
        <w:rPr>
          <w:i/>
        </w:rPr>
        <w:t xml:space="preserve"> </w:t>
      </w:r>
      <w:proofErr w:type="spellStart"/>
      <w:r>
        <w:rPr>
          <w:i/>
        </w:rPr>
        <w:t>funebris</w:t>
      </w:r>
      <w:proofErr w:type="spellEnd"/>
      <w:r>
        <w:rPr>
          <w:i/>
        </w:rPr>
        <w:t xml:space="preserve"> in </w:t>
      </w:r>
      <w:proofErr w:type="spellStart"/>
      <w:r>
        <w:rPr>
          <w:i/>
        </w:rPr>
        <w:t>Meletium</w:t>
      </w:r>
      <w:proofErr w:type="spellEnd"/>
      <w:r>
        <w:rPr>
          <w:i/>
        </w:rPr>
        <w:t xml:space="preserve"> </w:t>
      </w:r>
      <w:proofErr w:type="spellStart"/>
      <w:r>
        <w:rPr>
          <w:i/>
        </w:rPr>
        <w:t>episco</w:t>
      </w:r>
      <w:r>
        <w:rPr>
          <w:i/>
        </w:rPr>
        <w:softHyphen/>
        <w:t>pum</w:t>
      </w:r>
      <w:proofErr w:type="spellEnd"/>
      <w:r>
        <w:t xml:space="preserve"> das Idealbild des heiligen Bischofs, der in die Schar der Heiligen aufgenommen ist.</w:t>
      </w:r>
    </w:p>
    <w:p w:rsidR="003672AD" w:rsidRPr="00B37FB3" w:rsidRDefault="003672AD" w:rsidP="003672AD">
      <w:pPr>
        <w:rPr>
          <w:sz w:val="16"/>
          <w:szCs w:val="16"/>
        </w:rPr>
      </w:pPr>
    </w:p>
    <w:p w:rsidR="00AB4EFA" w:rsidRDefault="003672AD">
      <w:r>
        <w:t xml:space="preserve">Zu den Texten s. </w:t>
      </w:r>
      <w:proofErr w:type="spellStart"/>
      <w:r>
        <w:rPr>
          <w:b/>
        </w:rPr>
        <w:t>Altaner</w:t>
      </w:r>
      <w:proofErr w:type="spellEnd"/>
      <w:r>
        <w:rPr>
          <w:b/>
        </w:rPr>
        <w:t>/</w:t>
      </w:r>
      <w:proofErr w:type="spellStart"/>
      <w:r>
        <w:rPr>
          <w:b/>
        </w:rPr>
        <w:t>Stuiber</w:t>
      </w:r>
      <w:proofErr w:type="spellEnd"/>
      <w:r>
        <w:rPr>
          <w:b/>
        </w:rPr>
        <w:t>; Quasten;</w:t>
      </w:r>
      <w:r>
        <w:t xml:space="preserve"> </w:t>
      </w:r>
      <w:proofErr w:type="spellStart"/>
      <w:r>
        <w:t>Theofried</w:t>
      </w:r>
      <w:proofErr w:type="spellEnd"/>
      <w:r>
        <w:t xml:space="preserve"> </w:t>
      </w:r>
      <w:r>
        <w:rPr>
          <w:b/>
        </w:rPr>
        <w:t>Baumeister</w:t>
      </w:r>
      <w:r>
        <w:t xml:space="preserve">, Der heilige Bischof. Überlegungen zur Vita </w:t>
      </w:r>
      <w:proofErr w:type="spellStart"/>
      <w:r>
        <w:t>Cypriani</w:t>
      </w:r>
      <w:proofErr w:type="spellEnd"/>
      <w:r>
        <w:t xml:space="preserve"> = E. A. Livingstone (</w:t>
      </w:r>
      <w:proofErr w:type="spellStart"/>
      <w:r>
        <w:t>Hg</w:t>
      </w:r>
      <w:proofErr w:type="spellEnd"/>
      <w:r>
        <w:t xml:space="preserve">.), </w:t>
      </w:r>
      <w:proofErr w:type="spellStart"/>
      <w:r>
        <w:t>Studia</w:t>
      </w:r>
      <w:proofErr w:type="spellEnd"/>
      <w:r>
        <w:t xml:space="preserve"> </w:t>
      </w:r>
      <w:proofErr w:type="spellStart"/>
      <w:r>
        <w:t>Patristica</w:t>
      </w:r>
      <w:proofErr w:type="spellEnd"/>
      <w:r>
        <w:t xml:space="preserve"> 18,3 (</w:t>
      </w:r>
      <w:proofErr w:type="spellStart"/>
      <w:r>
        <w:t>Kalamazoo</w:t>
      </w:r>
      <w:proofErr w:type="spellEnd"/>
      <w:r>
        <w:t xml:space="preserve"> - Leuven 1989) 275/82; </w:t>
      </w:r>
      <w:r w:rsidRPr="002746C4">
        <w:rPr>
          <w:b/>
        </w:rPr>
        <w:t>ders.</w:t>
      </w:r>
      <w:r>
        <w:t>, Art. Vita = LACL 721/24.</w:t>
      </w:r>
    </w:p>
    <w:sectPr w:rsidR="00AB4EFA" w:rsidSect="00C76105">
      <w:headerReference w:type="even" r:id="rId7"/>
      <w:headerReference w:type="default" r:id="rId8"/>
      <w:headerReference w:type="first" r:id="rId9"/>
      <w:endnotePr>
        <w:numFmt w:val="decimal"/>
      </w:endnotePr>
      <w:pgSz w:w="11906" w:h="16838"/>
      <w:pgMar w:top="680" w:right="1134" w:bottom="1134" w:left="1134" w:header="680" w:footer="113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70" w:rsidRDefault="006F1070" w:rsidP="006F1070">
      <w:r>
        <w:separator/>
      </w:r>
    </w:p>
  </w:endnote>
  <w:endnote w:type="continuationSeparator" w:id="0">
    <w:p w:rsidR="006F1070" w:rsidRDefault="006F1070" w:rsidP="006F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70" w:rsidRDefault="006F1070" w:rsidP="006F1070">
      <w:r>
        <w:separator/>
      </w:r>
    </w:p>
  </w:footnote>
  <w:footnote w:type="continuationSeparator" w:id="0">
    <w:p w:rsidR="006F1070" w:rsidRDefault="006F1070" w:rsidP="006F1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73" w:rsidRDefault="00D77E3B">
    <w:pPr>
      <w:pStyle w:val="Kopfzeile"/>
      <w:framePr w:wrap="around" w:vAnchor="text" w:hAnchor="margin" w:xAlign="center" w:y="1"/>
      <w:rPr>
        <w:rStyle w:val="Seitenzahl"/>
      </w:rPr>
    </w:pPr>
    <w:r>
      <w:rPr>
        <w:rStyle w:val="Seitenzahl"/>
      </w:rPr>
      <w:fldChar w:fldCharType="begin"/>
    </w:r>
    <w:r w:rsidR="002F1735">
      <w:rPr>
        <w:rStyle w:val="Seitenzahl"/>
      </w:rPr>
      <w:instrText xml:space="preserve">PAGE  </w:instrText>
    </w:r>
    <w:r>
      <w:rPr>
        <w:rStyle w:val="Seitenzahl"/>
      </w:rPr>
      <w:fldChar w:fldCharType="end"/>
    </w:r>
  </w:p>
  <w:p w:rsidR="005E6D73" w:rsidRDefault="00433560">
    <w:pPr>
      <w:pStyle w:val="Kopfzeile"/>
    </w:pPr>
  </w:p>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B336BE"/>
  <w:p w:rsidR="005E6D73" w:rsidRDefault="00433560" w:rsidP="00C47671"/>
  <w:p w:rsidR="005E6D73" w:rsidRDefault="00433560" w:rsidP="00D9661D"/>
  <w:p w:rsidR="005E6D73" w:rsidRDefault="00433560" w:rsidP="00392313"/>
  <w:p w:rsidR="005E6D73" w:rsidRDefault="00433560" w:rsidP="00AE74C5"/>
  <w:p w:rsidR="005E6D73" w:rsidRDefault="00433560" w:rsidP="00AE74C5"/>
  <w:p w:rsidR="005E6D73" w:rsidRDefault="00433560" w:rsidP="00AE74C5"/>
  <w:p w:rsidR="005E6D73" w:rsidRDefault="00433560" w:rsidP="00AE74C5"/>
  <w:p w:rsidR="005E6D73" w:rsidRDefault="00433560" w:rsidP="00AE74C5"/>
  <w:p w:rsidR="005E6D73" w:rsidRDefault="00433560" w:rsidP="00AE74C5"/>
  <w:p w:rsidR="005E6D73" w:rsidRDefault="00433560" w:rsidP="00AE74C5"/>
  <w:p w:rsidR="005E6D73" w:rsidRDefault="00433560" w:rsidP="00AE74C5"/>
  <w:p w:rsidR="005E6D73" w:rsidRDefault="00433560" w:rsidP="00AE74C5"/>
  <w:p w:rsidR="005E6D73" w:rsidRDefault="00433560" w:rsidP="00AE74C5"/>
  <w:p w:rsidR="005E6D73" w:rsidRDefault="00433560" w:rsidP="00AE74C5"/>
  <w:p w:rsidR="005E6D73" w:rsidRDefault="00433560" w:rsidP="00AE74C5"/>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CB007B"/>
  <w:p w:rsidR="005E6D73" w:rsidRDefault="00433560" w:rsidP="00196623"/>
  <w:p w:rsidR="005E6D73" w:rsidRDefault="00433560" w:rsidP="001966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73" w:rsidRDefault="00D77E3B">
    <w:pPr>
      <w:pStyle w:val="Kopfzeile"/>
      <w:framePr w:wrap="around" w:vAnchor="text" w:hAnchor="margin" w:xAlign="center" w:y="1"/>
      <w:rPr>
        <w:rStyle w:val="Seitenzahl"/>
      </w:rPr>
    </w:pPr>
    <w:r>
      <w:rPr>
        <w:rStyle w:val="Seitenzahl"/>
      </w:rPr>
      <w:fldChar w:fldCharType="begin"/>
    </w:r>
    <w:r w:rsidR="002F1735">
      <w:rPr>
        <w:rStyle w:val="Seitenzahl"/>
      </w:rPr>
      <w:instrText xml:space="preserve">PAGE  </w:instrText>
    </w:r>
    <w:r>
      <w:rPr>
        <w:rStyle w:val="Seitenzahl"/>
      </w:rPr>
      <w:fldChar w:fldCharType="separate"/>
    </w:r>
    <w:r w:rsidR="00433560">
      <w:rPr>
        <w:rStyle w:val="Seitenzahl"/>
        <w:noProof/>
      </w:rPr>
      <w:t>11</w:t>
    </w:r>
    <w:r>
      <w:rPr>
        <w:rStyle w:val="Seitenzahl"/>
      </w:rPr>
      <w:fldChar w:fldCharType="end"/>
    </w:r>
  </w:p>
  <w:p w:rsidR="005E6D73" w:rsidRDefault="00433560" w:rsidP="00CB007B"/>
  <w:p w:rsidR="005E6D73" w:rsidRDefault="00433560" w:rsidP="00196623"/>
  <w:p w:rsidR="005E6D73" w:rsidRDefault="00433560" w:rsidP="001966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73" w:rsidRDefault="00D77E3B" w:rsidP="00AA67B4">
    <w:pPr>
      <w:pStyle w:val="Kopfzeile"/>
      <w:jc w:val="center"/>
    </w:pPr>
    <w:r>
      <w:rPr>
        <w:rStyle w:val="Seitenzahl"/>
      </w:rPr>
      <w:fldChar w:fldCharType="begin"/>
    </w:r>
    <w:r w:rsidR="002F1735">
      <w:rPr>
        <w:rStyle w:val="Seitenzahl"/>
      </w:rPr>
      <w:instrText xml:space="preserve"> PAGE </w:instrText>
    </w:r>
    <w:r>
      <w:rPr>
        <w:rStyle w:val="Seitenzahl"/>
      </w:rPr>
      <w:fldChar w:fldCharType="separate"/>
    </w:r>
    <w:r w:rsidR="00433560">
      <w:rPr>
        <w:rStyle w:val="Seitenzahl"/>
        <w:noProof/>
      </w:rPr>
      <w:t>1</w:t>
    </w:r>
    <w:r>
      <w:rPr>
        <w:rStyle w:val="Seitenzahl"/>
      </w:rPr>
      <w:fldChar w:fldCharType="end"/>
    </w:r>
  </w:p>
  <w:p w:rsidR="005E6D73" w:rsidRDefault="00433560" w:rsidP="00AA67B4">
    <w:pPr>
      <w:pStyle w:val="Kopfzeile"/>
      <w:jc w:val="center"/>
    </w:pPr>
  </w:p>
  <w:p w:rsidR="005E6D73" w:rsidRPr="00AA67B4" w:rsidRDefault="00433560" w:rsidP="00AA67B4">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AD"/>
    <w:rsid w:val="002F1735"/>
    <w:rsid w:val="003672AD"/>
    <w:rsid w:val="00433560"/>
    <w:rsid w:val="0059360E"/>
    <w:rsid w:val="005D4120"/>
    <w:rsid w:val="006F1070"/>
    <w:rsid w:val="00AB4EFA"/>
    <w:rsid w:val="00B37FB3"/>
    <w:rsid w:val="00C413E5"/>
    <w:rsid w:val="00D77E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3672AD"/>
    <w:pPr>
      <w:widowControl w:val="0"/>
      <w:spacing w:after="0" w:line="240" w:lineRule="auto"/>
      <w:jc w:val="both"/>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rsid w:val="003672AD"/>
  </w:style>
  <w:style w:type="character" w:customStyle="1" w:styleId="EndnotentextZchn">
    <w:name w:val="Endnotentext Zchn"/>
    <w:basedOn w:val="Absatz-Standardschriftart"/>
    <w:link w:val="Endnotentext"/>
    <w:semiHidden/>
    <w:rsid w:val="003672AD"/>
    <w:rPr>
      <w:rFonts w:ascii="Times New Roman" w:eastAsia="Times New Roman" w:hAnsi="Times New Roman" w:cs="Times New Roman"/>
      <w:sz w:val="24"/>
      <w:szCs w:val="24"/>
      <w:lang w:eastAsia="de-DE"/>
    </w:rPr>
  </w:style>
  <w:style w:type="paragraph" w:styleId="Kopfzeile">
    <w:name w:val="header"/>
    <w:basedOn w:val="Standard"/>
    <w:link w:val="KopfzeileZchn"/>
    <w:rsid w:val="003672AD"/>
    <w:pPr>
      <w:tabs>
        <w:tab w:val="center" w:pos="4536"/>
        <w:tab w:val="right" w:pos="9072"/>
      </w:tabs>
    </w:pPr>
  </w:style>
  <w:style w:type="character" w:customStyle="1" w:styleId="KopfzeileZchn">
    <w:name w:val="Kopfzeile Zchn"/>
    <w:basedOn w:val="Absatz-Standardschriftart"/>
    <w:link w:val="Kopfzeile"/>
    <w:rsid w:val="003672AD"/>
    <w:rPr>
      <w:rFonts w:ascii="Times New Roman" w:eastAsia="Times New Roman" w:hAnsi="Times New Roman" w:cs="Times New Roman"/>
      <w:sz w:val="24"/>
      <w:szCs w:val="24"/>
      <w:lang w:eastAsia="de-DE"/>
    </w:rPr>
  </w:style>
  <w:style w:type="character" w:styleId="Seitenzahl">
    <w:name w:val="page number"/>
    <w:basedOn w:val="Absatz-Standardschriftart"/>
    <w:rsid w:val="00367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3672AD"/>
    <w:pPr>
      <w:widowControl w:val="0"/>
      <w:spacing w:after="0" w:line="240" w:lineRule="auto"/>
      <w:jc w:val="both"/>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rsid w:val="003672AD"/>
  </w:style>
  <w:style w:type="character" w:customStyle="1" w:styleId="EndnotentextZchn">
    <w:name w:val="Endnotentext Zchn"/>
    <w:basedOn w:val="Absatz-Standardschriftart"/>
    <w:link w:val="Endnotentext"/>
    <w:semiHidden/>
    <w:rsid w:val="003672AD"/>
    <w:rPr>
      <w:rFonts w:ascii="Times New Roman" w:eastAsia="Times New Roman" w:hAnsi="Times New Roman" w:cs="Times New Roman"/>
      <w:sz w:val="24"/>
      <w:szCs w:val="24"/>
      <w:lang w:eastAsia="de-DE"/>
    </w:rPr>
  </w:style>
  <w:style w:type="paragraph" w:styleId="Kopfzeile">
    <w:name w:val="header"/>
    <w:basedOn w:val="Standard"/>
    <w:link w:val="KopfzeileZchn"/>
    <w:rsid w:val="003672AD"/>
    <w:pPr>
      <w:tabs>
        <w:tab w:val="center" w:pos="4536"/>
        <w:tab w:val="right" w:pos="9072"/>
      </w:tabs>
    </w:pPr>
  </w:style>
  <w:style w:type="character" w:customStyle="1" w:styleId="KopfzeileZchn">
    <w:name w:val="Kopfzeile Zchn"/>
    <w:basedOn w:val="Absatz-Standardschriftart"/>
    <w:link w:val="Kopfzeile"/>
    <w:rsid w:val="003672AD"/>
    <w:rPr>
      <w:rFonts w:ascii="Times New Roman" w:eastAsia="Times New Roman" w:hAnsi="Times New Roman" w:cs="Times New Roman"/>
      <w:sz w:val="24"/>
      <w:szCs w:val="24"/>
      <w:lang w:eastAsia="de-DE"/>
    </w:rPr>
  </w:style>
  <w:style w:type="character" w:styleId="Seitenzahl">
    <w:name w:val="page number"/>
    <w:basedOn w:val="Absatz-Standardschriftart"/>
    <w:rsid w:val="0036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4213</Words>
  <Characters>26545</Characters>
  <Application>Microsoft Office Word</Application>
  <DocSecurity>4</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30697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baumeist</dc:creator>
  <cp:lastModifiedBy>Morgalla, Jennifer</cp:lastModifiedBy>
  <cp:revision>2</cp:revision>
  <cp:lastPrinted>2007-07-11T08:07:00Z</cp:lastPrinted>
  <dcterms:created xsi:type="dcterms:W3CDTF">2012-01-25T10:04:00Z</dcterms:created>
  <dcterms:modified xsi:type="dcterms:W3CDTF">2012-01-25T10:04:00Z</dcterms:modified>
</cp:coreProperties>
</file>